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2E8BA" w14:textId="77777777" w:rsidR="00A42CD5" w:rsidRDefault="00A42CD5" w:rsidP="00EC37C0">
      <w:pPr>
        <w:jc w:val="center"/>
        <w:rPr>
          <w:b/>
          <w:sz w:val="28"/>
          <w:szCs w:val="28"/>
        </w:rPr>
      </w:pPr>
    </w:p>
    <w:p w14:paraId="58395570" w14:textId="74E536C4" w:rsidR="0061385D" w:rsidRPr="00C729BE" w:rsidRDefault="00D25381" w:rsidP="00EC37C0">
      <w:pPr>
        <w:jc w:val="center"/>
        <w:rPr>
          <w:rFonts w:eastAsia="Times New Roman"/>
          <w:b/>
          <w:sz w:val="28"/>
          <w:szCs w:val="28"/>
          <w:lang w:val="es-ES_tradnl" w:eastAsia="es-MX"/>
        </w:rPr>
      </w:pPr>
      <w:r>
        <w:rPr>
          <w:b/>
          <w:sz w:val="28"/>
          <w:szCs w:val="28"/>
        </w:rPr>
        <w:t xml:space="preserve">Cifras de empleo formal </w:t>
      </w:r>
      <w:r w:rsidR="00404D49">
        <w:rPr>
          <w:b/>
          <w:sz w:val="28"/>
          <w:szCs w:val="28"/>
        </w:rPr>
        <w:t xml:space="preserve">en Jalisco, </w:t>
      </w:r>
      <w:r w:rsidR="008E5BC0">
        <w:rPr>
          <w:b/>
          <w:sz w:val="28"/>
          <w:szCs w:val="28"/>
        </w:rPr>
        <w:t>febrero</w:t>
      </w:r>
      <w:r w:rsidR="00404D49">
        <w:rPr>
          <w:b/>
          <w:sz w:val="28"/>
          <w:szCs w:val="28"/>
        </w:rPr>
        <w:t xml:space="preserve"> 2019</w:t>
      </w:r>
    </w:p>
    <w:p w14:paraId="3607B286" w14:textId="72D5F1AF" w:rsidR="00B73FAE" w:rsidRPr="00404D49" w:rsidRDefault="00B73FAE" w:rsidP="002362A8">
      <w:pPr>
        <w:rPr>
          <w:rFonts w:eastAsia="Times New Roman"/>
          <w:sz w:val="26"/>
          <w:szCs w:val="26"/>
          <w:lang w:val="es-ES_tradnl" w:eastAsia="es-MX"/>
        </w:rPr>
      </w:pPr>
    </w:p>
    <w:p w14:paraId="3F872D11" w14:textId="4F1D0E52" w:rsidR="008178A0" w:rsidRPr="008178A0" w:rsidRDefault="008178A0" w:rsidP="008178A0">
      <w:pPr>
        <w:rPr>
          <w:sz w:val="24"/>
        </w:rPr>
      </w:pPr>
      <w:r w:rsidRPr="00E402A3">
        <w:rPr>
          <w:sz w:val="24"/>
        </w:rPr>
        <w:t xml:space="preserve">De acuerdo con las cifras de trabajadores asegurados en el IMSS, durante el mes de </w:t>
      </w:r>
      <w:r>
        <w:rPr>
          <w:sz w:val="24"/>
        </w:rPr>
        <w:t>febrero</w:t>
      </w:r>
      <w:r w:rsidRPr="00E402A3">
        <w:rPr>
          <w:sz w:val="24"/>
        </w:rPr>
        <w:t xml:space="preserve"> de 2</w:t>
      </w:r>
      <w:r>
        <w:rPr>
          <w:sz w:val="24"/>
        </w:rPr>
        <w:t>019 se generaron en Jalisco 13,663</w:t>
      </w:r>
      <w:r w:rsidRPr="00E402A3">
        <w:rPr>
          <w:sz w:val="24"/>
        </w:rPr>
        <w:t xml:space="preserve"> </w:t>
      </w:r>
      <w:r>
        <w:rPr>
          <w:sz w:val="24"/>
        </w:rPr>
        <w:t xml:space="preserve">nuevos </w:t>
      </w:r>
      <w:r w:rsidRPr="00E402A3">
        <w:rPr>
          <w:sz w:val="24"/>
        </w:rPr>
        <w:t xml:space="preserve">puestos de trabajo formales, un </w:t>
      </w:r>
      <w:r>
        <w:rPr>
          <w:sz w:val="24"/>
        </w:rPr>
        <w:t>incremento</w:t>
      </w:r>
      <w:r w:rsidRPr="00E402A3">
        <w:rPr>
          <w:sz w:val="24"/>
        </w:rPr>
        <w:t xml:space="preserve"> </w:t>
      </w:r>
      <w:r>
        <w:rPr>
          <w:sz w:val="24"/>
        </w:rPr>
        <w:t>a tasa anual de 3.08%, o a una tasa me</w:t>
      </w:r>
      <w:bookmarkStart w:id="0" w:name="_GoBack"/>
      <w:bookmarkEnd w:id="0"/>
      <w:r>
        <w:rPr>
          <w:sz w:val="24"/>
        </w:rPr>
        <w:t>nsual de 0.77</w:t>
      </w:r>
      <w:r w:rsidRPr="00E402A3">
        <w:rPr>
          <w:sz w:val="24"/>
        </w:rPr>
        <w:t>%</w:t>
      </w:r>
      <w:r w:rsidRPr="008178A0">
        <w:rPr>
          <w:sz w:val="24"/>
        </w:rPr>
        <w:t xml:space="preserve">. Esta cifra de empleos nuevos es la </w:t>
      </w:r>
      <w:r>
        <w:rPr>
          <w:sz w:val="24"/>
        </w:rPr>
        <w:t xml:space="preserve">segunda </w:t>
      </w:r>
      <w:r w:rsidRPr="008178A0">
        <w:rPr>
          <w:sz w:val="24"/>
        </w:rPr>
        <w:t xml:space="preserve">mayor registrada para un </w:t>
      </w:r>
      <w:r>
        <w:rPr>
          <w:sz w:val="24"/>
        </w:rPr>
        <w:t>febrero</w:t>
      </w:r>
      <w:r w:rsidRPr="008178A0">
        <w:rPr>
          <w:sz w:val="24"/>
        </w:rPr>
        <w:t xml:space="preserve"> desde que se empezó</w:t>
      </w:r>
      <w:r>
        <w:rPr>
          <w:sz w:val="24"/>
        </w:rPr>
        <w:t xml:space="preserve"> a reportar por parte del IMSS.</w:t>
      </w:r>
    </w:p>
    <w:p w14:paraId="473CF6CD" w14:textId="77777777" w:rsidR="008178A0" w:rsidRDefault="008178A0" w:rsidP="008178A0">
      <w:pPr>
        <w:rPr>
          <w:sz w:val="24"/>
        </w:rPr>
      </w:pPr>
    </w:p>
    <w:p w14:paraId="08D4E53A" w14:textId="0043E857" w:rsidR="008178A0" w:rsidRPr="00F94608" w:rsidRDefault="008178A0" w:rsidP="008178A0">
      <w:pPr>
        <w:jc w:val="center"/>
        <w:rPr>
          <w:b/>
          <w:sz w:val="24"/>
        </w:rPr>
      </w:pPr>
      <w:r w:rsidRPr="00F94608">
        <w:rPr>
          <w:b/>
          <w:sz w:val="24"/>
        </w:rPr>
        <w:t xml:space="preserve">Empleos generados </w:t>
      </w:r>
      <w:r>
        <w:rPr>
          <w:b/>
          <w:sz w:val="24"/>
        </w:rPr>
        <w:t>en febrero</w:t>
      </w:r>
      <w:r w:rsidRPr="00DD684E">
        <w:rPr>
          <w:b/>
          <w:sz w:val="24"/>
        </w:rPr>
        <w:t>,</w:t>
      </w:r>
      <w:r>
        <w:rPr>
          <w:b/>
          <w:sz w:val="24"/>
        </w:rPr>
        <w:t xml:space="preserve"> 1998-</w:t>
      </w:r>
      <w:r w:rsidRPr="00DD684E">
        <w:rPr>
          <w:b/>
          <w:sz w:val="24"/>
        </w:rPr>
        <w:t xml:space="preserve"> 2019</w:t>
      </w:r>
    </w:p>
    <w:p w14:paraId="6A6A91DF" w14:textId="265B3E76" w:rsidR="008178A0" w:rsidRPr="00404D49" w:rsidRDefault="008178A0" w:rsidP="008178A0">
      <w:pPr>
        <w:jc w:val="center"/>
        <w:rPr>
          <w:rFonts w:eastAsia="Times New Roman"/>
          <w:sz w:val="26"/>
          <w:szCs w:val="26"/>
          <w:lang w:val="es-ES_tradnl" w:eastAsia="es-MX"/>
        </w:rPr>
      </w:pPr>
      <w:r>
        <w:rPr>
          <w:noProof/>
          <w:lang w:val="es-MX" w:eastAsia="es-MX"/>
        </w:rPr>
        <w:drawing>
          <wp:inline distT="0" distB="0" distL="0" distR="0" wp14:anchorId="1577F708" wp14:editId="364CB04B">
            <wp:extent cx="5318760" cy="3413760"/>
            <wp:effectExtent l="0" t="0" r="15240" b="1524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CC6CF4C3-2522-428C-B09E-1BAC7FD402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0F3F883" w14:textId="64845725" w:rsidR="008178A0" w:rsidRDefault="008178A0" w:rsidP="008178A0">
      <w:pPr>
        <w:rPr>
          <w:sz w:val="24"/>
        </w:rPr>
      </w:pPr>
      <w:r w:rsidRPr="00F94608">
        <w:rPr>
          <w:rFonts w:eastAsia="Times New Roman"/>
          <w:sz w:val="18"/>
          <w:szCs w:val="18"/>
          <w:lang w:val="es-ES_tradnl" w:eastAsia="es-MX"/>
        </w:rPr>
        <w:t xml:space="preserve">         </w:t>
      </w:r>
      <w:r>
        <w:rPr>
          <w:rFonts w:eastAsia="Times New Roman"/>
          <w:sz w:val="18"/>
          <w:szCs w:val="18"/>
          <w:lang w:val="es-ES_tradnl" w:eastAsia="es-MX"/>
        </w:rPr>
        <w:t xml:space="preserve"> Fuente: IIEG con información del IMSS.</w:t>
      </w:r>
    </w:p>
    <w:p w14:paraId="796B4DFA" w14:textId="77777777" w:rsidR="008178A0" w:rsidRDefault="008178A0" w:rsidP="002362A8">
      <w:pPr>
        <w:rPr>
          <w:sz w:val="24"/>
        </w:rPr>
      </w:pPr>
    </w:p>
    <w:p w14:paraId="0063D5CB" w14:textId="77777777" w:rsidR="008178A0" w:rsidRDefault="008178A0">
      <w:pPr>
        <w:jc w:val="left"/>
        <w:rPr>
          <w:sz w:val="24"/>
        </w:rPr>
      </w:pPr>
      <w:r>
        <w:rPr>
          <w:sz w:val="24"/>
        </w:rPr>
        <w:br w:type="page"/>
      </w:r>
    </w:p>
    <w:p w14:paraId="21E40194" w14:textId="77777777" w:rsidR="00A42CD5" w:rsidRDefault="00A42CD5" w:rsidP="002362A8">
      <w:pPr>
        <w:rPr>
          <w:sz w:val="24"/>
        </w:rPr>
      </w:pPr>
    </w:p>
    <w:p w14:paraId="700E50A9" w14:textId="0B56F43A" w:rsidR="005C37BB" w:rsidRDefault="007C2863" w:rsidP="002362A8">
      <w:pPr>
        <w:rPr>
          <w:sz w:val="24"/>
        </w:rPr>
      </w:pPr>
      <w:r>
        <w:rPr>
          <w:sz w:val="24"/>
        </w:rPr>
        <w:t xml:space="preserve">Esta cifra coloca a la entidad en </w:t>
      </w:r>
      <w:r w:rsidR="00DD684E">
        <w:rPr>
          <w:sz w:val="24"/>
        </w:rPr>
        <w:t>el segundo</w:t>
      </w:r>
      <w:r>
        <w:rPr>
          <w:sz w:val="24"/>
        </w:rPr>
        <w:t xml:space="preserve"> lugar nacional </w:t>
      </w:r>
      <w:r w:rsidR="00BD7967">
        <w:rPr>
          <w:sz w:val="24"/>
        </w:rPr>
        <w:t>en</w:t>
      </w:r>
      <w:r w:rsidR="00884F57">
        <w:rPr>
          <w:sz w:val="24"/>
        </w:rPr>
        <w:t xml:space="preserve"> generación de nuevos empleos</w:t>
      </w:r>
      <w:r w:rsidR="00BD7967">
        <w:rPr>
          <w:sz w:val="24"/>
        </w:rPr>
        <w:t xml:space="preserve"> en términos absolutos.</w:t>
      </w:r>
      <w:r w:rsidR="00DD684E">
        <w:rPr>
          <w:sz w:val="24"/>
        </w:rPr>
        <w:t xml:space="preserve"> </w:t>
      </w:r>
      <w:r w:rsidR="00DD684E" w:rsidRPr="00DD684E">
        <w:rPr>
          <w:sz w:val="24"/>
        </w:rPr>
        <w:t>La entidad que ocupó el primer lugar fue la Ciudad de México</w:t>
      </w:r>
      <w:r w:rsidR="00886F1B" w:rsidRPr="00DD684E">
        <w:rPr>
          <w:sz w:val="24"/>
        </w:rPr>
        <w:t>,</w:t>
      </w:r>
      <w:r w:rsidR="002252C8" w:rsidRPr="00DD684E">
        <w:rPr>
          <w:sz w:val="24"/>
        </w:rPr>
        <w:t xml:space="preserve"> </w:t>
      </w:r>
      <w:r w:rsidR="00886F1B" w:rsidRPr="00DD684E">
        <w:rPr>
          <w:sz w:val="24"/>
        </w:rPr>
        <w:t>c</w:t>
      </w:r>
      <w:r w:rsidR="002252C8" w:rsidRPr="00DD684E">
        <w:rPr>
          <w:sz w:val="24"/>
        </w:rPr>
        <w:t xml:space="preserve">on </w:t>
      </w:r>
      <w:r w:rsidR="00DD684E" w:rsidRPr="00DD684E">
        <w:rPr>
          <w:sz w:val="24"/>
        </w:rPr>
        <w:t>14,884 nuevos empleos.</w:t>
      </w:r>
    </w:p>
    <w:p w14:paraId="193BBBAA" w14:textId="2E860A0C" w:rsidR="00884F57" w:rsidRDefault="00884F57" w:rsidP="002362A8">
      <w:pPr>
        <w:rPr>
          <w:sz w:val="24"/>
        </w:rPr>
      </w:pPr>
    </w:p>
    <w:p w14:paraId="673C40DA" w14:textId="5D5C65EC" w:rsidR="00F94608" w:rsidRPr="00F94608" w:rsidRDefault="00F94608" w:rsidP="00F94608">
      <w:pPr>
        <w:jc w:val="center"/>
        <w:rPr>
          <w:b/>
          <w:sz w:val="24"/>
        </w:rPr>
      </w:pPr>
      <w:r w:rsidRPr="00F94608">
        <w:rPr>
          <w:b/>
          <w:sz w:val="24"/>
        </w:rPr>
        <w:t xml:space="preserve">Empleos generados por entidad </w:t>
      </w:r>
      <w:r w:rsidRPr="00DD684E">
        <w:rPr>
          <w:b/>
          <w:sz w:val="24"/>
        </w:rPr>
        <w:t xml:space="preserve">federativa, </w:t>
      </w:r>
      <w:r w:rsidR="003E3C02" w:rsidRPr="00DD684E">
        <w:rPr>
          <w:b/>
          <w:sz w:val="24"/>
        </w:rPr>
        <w:t>febrero</w:t>
      </w:r>
      <w:r w:rsidRPr="00DD684E">
        <w:rPr>
          <w:b/>
          <w:sz w:val="24"/>
        </w:rPr>
        <w:t xml:space="preserve"> 2019</w:t>
      </w:r>
    </w:p>
    <w:p w14:paraId="134EB32E" w14:textId="41350F9F" w:rsidR="00884F57" w:rsidRPr="00404D49" w:rsidRDefault="00B97E24" w:rsidP="00F94608">
      <w:pPr>
        <w:jc w:val="center"/>
        <w:rPr>
          <w:rFonts w:eastAsia="Times New Roman"/>
          <w:sz w:val="26"/>
          <w:szCs w:val="26"/>
          <w:lang w:val="es-ES_tradnl" w:eastAsia="es-MX"/>
        </w:rPr>
      </w:pPr>
      <w:r>
        <w:rPr>
          <w:noProof/>
          <w:lang w:val="es-MX" w:eastAsia="es-MX"/>
        </w:rPr>
        <w:drawing>
          <wp:inline distT="0" distB="0" distL="0" distR="0" wp14:anchorId="2BA51B95" wp14:editId="6037622B">
            <wp:extent cx="5220000" cy="52200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D59BCD" w14:textId="77777777" w:rsidR="008178A0" w:rsidRDefault="00F94608" w:rsidP="002362A8">
      <w:pPr>
        <w:rPr>
          <w:rFonts w:eastAsia="Times New Roman"/>
          <w:sz w:val="18"/>
          <w:szCs w:val="18"/>
          <w:lang w:val="es-ES_tradnl" w:eastAsia="es-MX"/>
        </w:rPr>
      </w:pPr>
      <w:r w:rsidRPr="00F94608">
        <w:rPr>
          <w:rFonts w:eastAsia="Times New Roman"/>
          <w:sz w:val="18"/>
          <w:szCs w:val="18"/>
          <w:lang w:val="es-ES_tradnl" w:eastAsia="es-MX"/>
        </w:rPr>
        <w:t xml:space="preserve">         </w:t>
      </w:r>
    </w:p>
    <w:p w14:paraId="3CD3CBBE" w14:textId="251C4025" w:rsidR="00404D49" w:rsidRPr="00F94608" w:rsidRDefault="00D87A09" w:rsidP="008178A0">
      <w:pPr>
        <w:ind w:firstLine="708"/>
        <w:rPr>
          <w:rFonts w:eastAsia="Times New Roman"/>
          <w:sz w:val="18"/>
          <w:szCs w:val="18"/>
          <w:lang w:val="es-ES_tradnl" w:eastAsia="es-MX"/>
        </w:rPr>
      </w:pPr>
      <w:r>
        <w:rPr>
          <w:rFonts w:eastAsia="Times New Roman"/>
          <w:sz w:val="18"/>
          <w:szCs w:val="18"/>
          <w:lang w:val="es-ES_tradnl" w:eastAsia="es-MX"/>
        </w:rPr>
        <w:t xml:space="preserve"> </w:t>
      </w:r>
      <w:r w:rsidR="0076129D">
        <w:rPr>
          <w:rFonts w:eastAsia="Times New Roman"/>
          <w:sz w:val="18"/>
          <w:szCs w:val="18"/>
          <w:lang w:val="es-ES_tradnl" w:eastAsia="es-MX"/>
        </w:rPr>
        <w:t xml:space="preserve">Fuente: IIEG con información del IMSS. </w:t>
      </w:r>
    </w:p>
    <w:p w14:paraId="2C462BE1" w14:textId="77777777" w:rsidR="00281F79" w:rsidRDefault="00281F79" w:rsidP="00BD7967">
      <w:pPr>
        <w:rPr>
          <w:sz w:val="24"/>
          <w:highlight w:val="yellow"/>
        </w:rPr>
      </w:pPr>
    </w:p>
    <w:p w14:paraId="2BC8A4B2" w14:textId="77777777" w:rsidR="008178A0" w:rsidRDefault="008178A0">
      <w:pPr>
        <w:jc w:val="left"/>
        <w:rPr>
          <w:sz w:val="24"/>
        </w:rPr>
      </w:pPr>
      <w:r>
        <w:rPr>
          <w:sz w:val="24"/>
        </w:rPr>
        <w:br w:type="page"/>
      </w:r>
    </w:p>
    <w:p w14:paraId="590E26F6" w14:textId="77777777" w:rsidR="00A42CD5" w:rsidRDefault="00A42CD5" w:rsidP="00BD7967">
      <w:pPr>
        <w:rPr>
          <w:sz w:val="24"/>
        </w:rPr>
      </w:pPr>
    </w:p>
    <w:p w14:paraId="3BEC70D3" w14:textId="431D608F" w:rsidR="00BD7967" w:rsidRDefault="006B1822" w:rsidP="00BD7967">
      <w:pPr>
        <w:rPr>
          <w:sz w:val="24"/>
        </w:rPr>
      </w:pPr>
      <w:r w:rsidRPr="00DD684E">
        <w:rPr>
          <w:sz w:val="24"/>
        </w:rPr>
        <w:t>E</w:t>
      </w:r>
      <w:r w:rsidR="00BD7967" w:rsidRPr="00DD684E">
        <w:rPr>
          <w:sz w:val="24"/>
        </w:rPr>
        <w:t>n términos relativos,</w:t>
      </w:r>
      <w:r w:rsidR="00DD684E" w:rsidRPr="00DD684E">
        <w:rPr>
          <w:sz w:val="24"/>
        </w:rPr>
        <w:t xml:space="preserve"> Jalisco se ubicó en el lugar 12</w:t>
      </w:r>
      <w:r w:rsidR="00BD7967" w:rsidRPr="00DD684E">
        <w:rPr>
          <w:sz w:val="24"/>
        </w:rPr>
        <w:t xml:space="preserve"> a nivel nacional</w:t>
      </w:r>
      <w:r w:rsidRPr="00DD684E">
        <w:rPr>
          <w:sz w:val="24"/>
        </w:rPr>
        <w:t xml:space="preserve"> con una t</w:t>
      </w:r>
      <w:r w:rsidR="00DD684E" w:rsidRPr="00DD684E">
        <w:rPr>
          <w:sz w:val="24"/>
        </w:rPr>
        <w:t xml:space="preserve">asa de crecimiento mensual de </w:t>
      </w:r>
      <w:r w:rsidRPr="00DD684E">
        <w:rPr>
          <w:sz w:val="24"/>
        </w:rPr>
        <w:t>0</w:t>
      </w:r>
      <w:r w:rsidR="00DD684E" w:rsidRPr="00DD684E">
        <w:rPr>
          <w:sz w:val="24"/>
        </w:rPr>
        <w:t>.77</w:t>
      </w:r>
      <w:r w:rsidRPr="00DD684E">
        <w:rPr>
          <w:sz w:val="24"/>
        </w:rPr>
        <w:t>%</w:t>
      </w:r>
      <w:r w:rsidR="00F626FC" w:rsidRPr="00DD684E">
        <w:rPr>
          <w:sz w:val="24"/>
        </w:rPr>
        <w:t>, por enci</w:t>
      </w:r>
      <w:r w:rsidR="00DD684E" w:rsidRPr="00DD684E">
        <w:rPr>
          <w:sz w:val="24"/>
        </w:rPr>
        <w:t>ma del promedio nacional de 0.62</w:t>
      </w:r>
      <w:r w:rsidR="00F626FC" w:rsidRPr="00DD684E">
        <w:rPr>
          <w:sz w:val="24"/>
        </w:rPr>
        <w:t>%</w:t>
      </w:r>
      <w:r w:rsidRPr="00DD684E">
        <w:rPr>
          <w:sz w:val="24"/>
        </w:rPr>
        <w:t xml:space="preserve">. Las entidades federativas con mayor tasa de crecimiento fueron </w:t>
      </w:r>
      <w:r w:rsidR="00DD684E" w:rsidRPr="00DD684E">
        <w:rPr>
          <w:sz w:val="24"/>
        </w:rPr>
        <w:t>Baja California Sur (2.00</w:t>
      </w:r>
      <w:r w:rsidRPr="00DD684E">
        <w:rPr>
          <w:sz w:val="24"/>
        </w:rPr>
        <w:t xml:space="preserve">%), </w:t>
      </w:r>
      <w:r w:rsidR="00DD684E" w:rsidRPr="00DD684E">
        <w:rPr>
          <w:sz w:val="24"/>
        </w:rPr>
        <w:t>Campeche</w:t>
      </w:r>
      <w:r w:rsidRPr="00DD684E">
        <w:rPr>
          <w:sz w:val="24"/>
        </w:rPr>
        <w:t xml:space="preserve"> (</w:t>
      </w:r>
      <w:r w:rsidR="00DD684E" w:rsidRPr="00DD684E">
        <w:rPr>
          <w:sz w:val="24"/>
        </w:rPr>
        <w:t>1.44</w:t>
      </w:r>
      <w:r w:rsidRPr="00DD684E">
        <w:rPr>
          <w:sz w:val="24"/>
        </w:rPr>
        <w:t>%)</w:t>
      </w:r>
      <w:r w:rsidR="002C259A" w:rsidRPr="00DD684E">
        <w:rPr>
          <w:sz w:val="24"/>
        </w:rPr>
        <w:t xml:space="preserve"> y</w:t>
      </w:r>
      <w:r w:rsidR="00BD7967" w:rsidRPr="00DD684E">
        <w:rPr>
          <w:sz w:val="24"/>
        </w:rPr>
        <w:t xml:space="preserve"> </w:t>
      </w:r>
      <w:r w:rsidR="00DD684E" w:rsidRPr="00DD684E">
        <w:rPr>
          <w:sz w:val="24"/>
        </w:rPr>
        <w:t>Michoacán</w:t>
      </w:r>
      <w:r w:rsidR="00B92D04" w:rsidRPr="00DD684E">
        <w:rPr>
          <w:sz w:val="24"/>
        </w:rPr>
        <w:t xml:space="preserve"> (1.</w:t>
      </w:r>
      <w:r w:rsidR="00DD684E" w:rsidRPr="00DD684E">
        <w:rPr>
          <w:sz w:val="24"/>
        </w:rPr>
        <w:t>23</w:t>
      </w:r>
      <w:r w:rsidR="00B92D04" w:rsidRPr="00DD684E">
        <w:rPr>
          <w:sz w:val="24"/>
        </w:rPr>
        <w:t>%).</w:t>
      </w:r>
    </w:p>
    <w:p w14:paraId="2F1C8B1C" w14:textId="77777777" w:rsidR="00BD7967" w:rsidRDefault="00BD7967" w:rsidP="002362A8">
      <w:pPr>
        <w:rPr>
          <w:rFonts w:eastAsia="Times New Roman"/>
          <w:sz w:val="26"/>
          <w:szCs w:val="26"/>
          <w:lang w:val="es-ES_tradnl" w:eastAsia="es-MX"/>
        </w:rPr>
      </w:pPr>
    </w:p>
    <w:p w14:paraId="68A00F46" w14:textId="13366820" w:rsidR="005C37BB" w:rsidRDefault="006B1822" w:rsidP="006B1822">
      <w:pPr>
        <w:jc w:val="center"/>
        <w:rPr>
          <w:rFonts w:eastAsia="Times New Roman"/>
          <w:sz w:val="26"/>
          <w:szCs w:val="26"/>
          <w:lang w:val="es-ES_tradnl" w:eastAsia="es-MX"/>
        </w:rPr>
      </w:pPr>
      <w:r>
        <w:rPr>
          <w:b/>
          <w:sz w:val="24"/>
        </w:rPr>
        <w:t>Tasa mensual de crecimiento en el empleo formal</w:t>
      </w:r>
      <w:r w:rsidRPr="00F94608">
        <w:rPr>
          <w:b/>
          <w:sz w:val="24"/>
        </w:rPr>
        <w:t xml:space="preserve"> por entidad federativa, </w:t>
      </w:r>
      <w:r w:rsidR="00DD684E">
        <w:rPr>
          <w:b/>
          <w:sz w:val="24"/>
        </w:rPr>
        <w:t>febrero</w:t>
      </w:r>
      <w:r w:rsidRPr="00F94608">
        <w:rPr>
          <w:b/>
          <w:sz w:val="24"/>
        </w:rPr>
        <w:t xml:space="preserve"> 2019</w:t>
      </w:r>
    </w:p>
    <w:p w14:paraId="713F456B" w14:textId="4105E79A" w:rsidR="005C37BB" w:rsidRDefault="00DD684E" w:rsidP="005C37BB">
      <w:pPr>
        <w:jc w:val="center"/>
        <w:rPr>
          <w:rFonts w:eastAsia="Times New Roman"/>
          <w:sz w:val="26"/>
          <w:szCs w:val="26"/>
          <w:lang w:val="es-ES_tradnl" w:eastAsia="es-MX"/>
        </w:rPr>
      </w:pPr>
      <w:r>
        <w:rPr>
          <w:noProof/>
          <w:lang w:val="es-MX" w:eastAsia="es-MX"/>
        </w:rPr>
        <w:drawing>
          <wp:inline distT="0" distB="0" distL="0" distR="0" wp14:anchorId="1A92DCAF" wp14:editId="074C4E4C">
            <wp:extent cx="5220000" cy="52200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2C03B4" w14:textId="53561BE1" w:rsidR="005C37BB" w:rsidRPr="00404D49" w:rsidRDefault="005C37BB" w:rsidP="002362A8">
      <w:pPr>
        <w:rPr>
          <w:rFonts w:eastAsia="Times New Roman"/>
          <w:sz w:val="26"/>
          <w:szCs w:val="26"/>
          <w:lang w:val="es-ES_tradnl" w:eastAsia="es-MX"/>
        </w:rPr>
      </w:pPr>
      <w:r w:rsidRPr="00F94608">
        <w:rPr>
          <w:rFonts w:eastAsia="Times New Roman"/>
          <w:sz w:val="18"/>
          <w:szCs w:val="18"/>
          <w:lang w:val="es-ES_tradnl" w:eastAsia="es-MX"/>
        </w:rPr>
        <w:t xml:space="preserve">  </w:t>
      </w:r>
      <w:r w:rsidR="006B1822">
        <w:rPr>
          <w:rFonts w:eastAsia="Times New Roman"/>
          <w:sz w:val="18"/>
          <w:szCs w:val="18"/>
          <w:lang w:val="es-ES_tradnl" w:eastAsia="es-MX"/>
        </w:rPr>
        <w:t xml:space="preserve">  </w:t>
      </w:r>
      <w:r w:rsidRPr="00F94608">
        <w:rPr>
          <w:rFonts w:eastAsia="Times New Roman"/>
          <w:sz w:val="18"/>
          <w:szCs w:val="18"/>
          <w:lang w:val="es-ES_tradnl" w:eastAsia="es-MX"/>
        </w:rPr>
        <w:t xml:space="preserve">       </w:t>
      </w:r>
      <w:r>
        <w:rPr>
          <w:rFonts w:eastAsia="Times New Roman"/>
          <w:sz w:val="18"/>
          <w:szCs w:val="18"/>
          <w:lang w:val="es-ES_tradnl" w:eastAsia="es-MX"/>
        </w:rPr>
        <w:t xml:space="preserve">    Fuente: IIEG con información del IMSS.</w:t>
      </w:r>
    </w:p>
    <w:sectPr w:rsidR="005C37BB" w:rsidRPr="00404D49" w:rsidSect="007B0C01">
      <w:headerReference w:type="default" r:id="rId11"/>
      <w:footerReference w:type="default" r:id="rId12"/>
      <w:pgSz w:w="12242" w:h="15842" w:code="1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C105F" w14:textId="77777777" w:rsidR="009F11E3" w:rsidRDefault="009F1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D8605C0" w14:textId="77777777" w:rsidR="009F11E3" w:rsidRDefault="009F1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2773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4FE5FCE" w14:textId="079C7578" w:rsidR="004B25BB" w:rsidRDefault="004B25BB">
            <w:pPr>
              <w:pStyle w:val="Piedepgina"/>
              <w:jc w:val="right"/>
            </w:pPr>
            <w:r w:rsidRPr="004B25BB">
              <w:rPr>
                <w:sz w:val="22"/>
                <w:szCs w:val="22"/>
              </w:rPr>
              <w:t xml:space="preserve">Página </w:t>
            </w:r>
            <w:r w:rsidRPr="004B25BB">
              <w:rPr>
                <w:b/>
                <w:bCs/>
                <w:sz w:val="22"/>
                <w:szCs w:val="22"/>
              </w:rPr>
              <w:fldChar w:fldCharType="begin"/>
            </w:r>
            <w:r w:rsidRPr="004B25BB">
              <w:rPr>
                <w:b/>
                <w:bCs/>
                <w:sz w:val="22"/>
                <w:szCs w:val="22"/>
              </w:rPr>
              <w:instrText>PAGE</w:instrText>
            </w:r>
            <w:r w:rsidRPr="004B25BB">
              <w:rPr>
                <w:b/>
                <w:bCs/>
                <w:sz w:val="22"/>
                <w:szCs w:val="22"/>
              </w:rPr>
              <w:fldChar w:fldCharType="separate"/>
            </w:r>
            <w:r w:rsidR="008713E9">
              <w:rPr>
                <w:b/>
                <w:bCs/>
                <w:noProof/>
                <w:sz w:val="22"/>
                <w:szCs w:val="22"/>
              </w:rPr>
              <w:t>3</w:t>
            </w:r>
            <w:r w:rsidRPr="004B25BB">
              <w:rPr>
                <w:b/>
                <w:bCs/>
                <w:sz w:val="22"/>
                <w:szCs w:val="22"/>
              </w:rPr>
              <w:fldChar w:fldCharType="end"/>
            </w:r>
            <w:r w:rsidRPr="004B25BB">
              <w:rPr>
                <w:sz w:val="22"/>
                <w:szCs w:val="22"/>
              </w:rPr>
              <w:t xml:space="preserve"> de </w:t>
            </w:r>
            <w:r w:rsidRPr="004B25BB">
              <w:rPr>
                <w:b/>
                <w:bCs/>
                <w:sz w:val="22"/>
                <w:szCs w:val="22"/>
              </w:rPr>
              <w:fldChar w:fldCharType="begin"/>
            </w:r>
            <w:r w:rsidRPr="004B25BB">
              <w:rPr>
                <w:b/>
                <w:bCs/>
                <w:sz w:val="22"/>
                <w:szCs w:val="22"/>
              </w:rPr>
              <w:instrText>NUMPAGES</w:instrText>
            </w:r>
            <w:r w:rsidRPr="004B25BB">
              <w:rPr>
                <w:b/>
                <w:bCs/>
                <w:sz w:val="22"/>
                <w:szCs w:val="22"/>
              </w:rPr>
              <w:fldChar w:fldCharType="separate"/>
            </w:r>
            <w:r w:rsidR="008713E9">
              <w:rPr>
                <w:b/>
                <w:bCs/>
                <w:noProof/>
                <w:sz w:val="22"/>
                <w:szCs w:val="22"/>
              </w:rPr>
              <w:t>3</w:t>
            </w:r>
            <w:r w:rsidRPr="004B25BB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12E2BF5" w14:textId="77777777" w:rsidR="004B25BB" w:rsidRDefault="004B25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29C5A" w14:textId="77777777" w:rsidR="009F11E3" w:rsidRDefault="009F1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96E805B" w14:textId="77777777" w:rsidR="009F11E3" w:rsidRDefault="009F1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9C792" w14:textId="1E57D81C" w:rsidR="001A36EB" w:rsidRDefault="00A42CD5">
    <w:pPr>
      <w:pStyle w:val="Encabezado"/>
      <w:rPr>
        <w:rFonts w:ascii="Times New Roman" w:hAnsi="Times New Roman" w:cs="Times New Roman"/>
      </w:rPr>
    </w:pPr>
    <w:r w:rsidRPr="003E3C1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145D62" wp14:editId="48B38C5A">
              <wp:simplePos x="0" y="0"/>
              <wp:positionH relativeFrom="column">
                <wp:posOffset>3595370</wp:posOffset>
              </wp:positionH>
              <wp:positionV relativeFrom="paragraph">
                <wp:posOffset>-9526</wp:posOffset>
              </wp:positionV>
              <wp:extent cx="3005635" cy="447675"/>
              <wp:effectExtent l="0" t="0" r="4445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5635" cy="4476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C0F958" w14:textId="77777777" w:rsidR="00A42CD5" w:rsidRDefault="00A42CD5" w:rsidP="00A42CD5">
                          <w:pPr>
                            <w:jc w:val="right"/>
                            <w:rPr>
                              <w:color w:val="627178"/>
                              <w:u w:val="single"/>
                            </w:rPr>
                          </w:pPr>
                        </w:p>
                        <w:p w14:paraId="5077067F" w14:textId="166BB926" w:rsidR="00A42CD5" w:rsidRPr="00774EBC" w:rsidRDefault="00A42CD5" w:rsidP="00A42CD5">
                          <w:pPr>
                            <w:jc w:val="right"/>
                            <w:rPr>
                              <w:color w:val="627178"/>
                              <w:u w:val="single"/>
                            </w:rPr>
                          </w:pPr>
                          <w:r>
                            <w:rPr>
                              <w:color w:val="627178"/>
                              <w:u w:val="single"/>
                            </w:rPr>
                            <w:t>Ficha informativa, 11 de marzo de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45D6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283.1pt;margin-top:-.75pt;width:236.6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" fillcolor="white [3212]" stroked="f">
              <v:textbox>
                <w:txbxContent>
                  <w:p w14:paraId="2EC0F958" w14:textId="77777777" w:rsidR="00A42CD5" w:rsidRDefault="00A42CD5" w:rsidP="00A42CD5">
                    <w:pPr>
                      <w:jc w:val="right"/>
                      <w:rPr>
                        <w:color w:val="627178"/>
                        <w:u w:val="single"/>
                      </w:rPr>
                    </w:pPr>
                  </w:p>
                  <w:p w14:paraId="5077067F" w14:textId="166BB926" w:rsidR="00A42CD5" w:rsidRPr="00774EBC" w:rsidRDefault="00A42CD5" w:rsidP="00A42CD5">
                    <w:pPr>
                      <w:jc w:val="right"/>
                      <w:rPr>
                        <w:color w:val="627178"/>
                        <w:u w:val="single"/>
                      </w:rPr>
                    </w:pPr>
                    <w:r>
                      <w:rPr>
                        <w:color w:val="627178"/>
                        <w:u w:val="single"/>
                      </w:rPr>
                      <w:t>Ficha informativa, 11 de marzo de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67AEDC7" wp14:editId="28C8D7EE">
          <wp:simplePos x="0" y="0"/>
          <wp:positionH relativeFrom="column">
            <wp:posOffset>-933450</wp:posOffset>
          </wp:positionH>
          <wp:positionV relativeFrom="paragraph">
            <wp:posOffset>-457200</wp:posOffset>
          </wp:positionV>
          <wp:extent cx="7772400" cy="10055225"/>
          <wp:effectExtent l="0" t="0" r="0" b="3175"/>
          <wp:wrapNone/>
          <wp:docPr id="25" name="Imagen 1" descr="iieg membretada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eg membretada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500987" w14:textId="6CA8AF3E" w:rsidR="00E23D0D" w:rsidRDefault="00A42CD5" w:rsidP="00A42CD5">
    <w:pPr>
      <w:pStyle w:val="Encabezado"/>
      <w:tabs>
        <w:tab w:val="clear" w:pos="4252"/>
        <w:tab w:val="clear" w:pos="8504"/>
        <w:tab w:val="left" w:pos="282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14:paraId="45F3F21C" w14:textId="77777777" w:rsidR="00046020" w:rsidRDefault="00046020" w:rsidP="00EC17F6">
    <w:pPr>
      <w:pStyle w:val="Encabezad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6D38E1"/>
    <w:multiLevelType w:val="hybridMultilevel"/>
    <w:tmpl w:val="A90255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01EC9"/>
    <w:multiLevelType w:val="hybridMultilevel"/>
    <w:tmpl w:val="9154AC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FA1105"/>
    <w:multiLevelType w:val="hybridMultilevel"/>
    <w:tmpl w:val="4EE65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3A0D"/>
    <w:multiLevelType w:val="hybridMultilevel"/>
    <w:tmpl w:val="88CA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3E85"/>
    <w:multiLevelType w:val="hybridMultilevel"/>
    <w:tmpl w:val="68CA6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36EB6"/>
    <w:multiLevelType w:val="hybridMultilevel"/>
    <w:tmpl w:val="30D00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A18F2"/>
    <w:multiLevelType w:val="hybridMultilevel"/>
    <w:tmpl w:val="4CDCF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95297"/>
    <w:multiLevelType w:val="hybridMultilevel"/>
    <w:tmpl w:val="5B600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F35DD"/>
    <w:multiLevelType w:val="hybridMultilevel"/>
    <w:tmpl w:val="26C84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44B89"/>
    <w:multiLevelType w:val="hybridMultilevel"/>
    <w:tmpl w:val="07C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37F16"/>
    <w:multiLevelType w:val="hybridMultilevel"/>
    <w:tmpl w:val="6120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94036"/>
    <w:multiLevelType w:val="hybridMultilevel"/>
    <w:tmpl w:val="480AF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033CB"/>
    <w:multiLevelType w:val="hybridMultilevel"/>
    <w:tmpl w:val="82AEBB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03AC7"/>
    <w:multiLevelType w:val="hybridMultilevel"/>
    <w:tmpl w:val="5038C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656A0"/>
    <w:multiLevelType w:val="multilevel"/>
    <w:tmpl w:val="0C0A0023"/>
    <w:lvl w:ilvl="0">
      <w:start w:val="1"/>
      <w:numFmt w:val="upperRoman"/>
      <w:pStyle w:val="Ttulo1"/>
      <w:lvlText w:val="Artículo %1."/>
      <w:lvlJc w:val="left"/>
      <w:rPr>
        <w:rFonts w:ascii="Times New Roman" w:hAnsi="Times New Roman" w:cs="Times New Roman"/>
      </w:rPr>
    </w:lvl>
    <w:lvl w:ilvl="1">
      <w:start w:val="1"/>
      <w:numFmt w:val="decimalZero"/>
      <w:pStyle w:val="Ttulo2"/>
      <w:isLgl/>
      <w:lvlText w:val="Sección %1.%2"/>
      <w:lvlJc w:val="left"/>
      <w:rPr>
        <w:rFonts w:ascii="Times New Roman" w:hAnsi="Times New Roman" w:cs="Times New Roman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ascii="Times New Roman" w:hAnsi="Times New Roman" w:cs="Times New Roman"/>
      </w:rPr>
    </w:lvl>
  </w:abstractNum>
  <w:abstractNum w:abstractNumId="18" w15:restartNumberingAfterBreak="0">
    <w:nsid w:val="655E0414"/>
    <w:multiLevelType w:val="hybridMultilevel"/>
    <w:tmpl w:val="EEEA1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B4BDE"/>
    <w:multiLevelType w:val="hybridMultilevel"/>
    <w:tmpl w:val="FECA4B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46EAC"/>
    <w:multiLevelType w:val="hybridMultilevel"/>
    <w:tmpl w:val="347E49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66FE8"/>
    <w:multiLevelType w:val="hybridMultilevel"/>
    <w:tmpl w:val="B2A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074AE"/>
    <w:multiLevelType w:val="hybridMultilevel"/>
    <w:tmpl w:val="0B8AF99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09220B"/>
    <w:multiLevelType w:val="singleLevel"/>
    <w:tmpl w:val="0C0A0003"/>
    <w:lvl w:ilvl="0">
      <w:start w:val="1"/>
      <w:numFmt w:val="bullet"/>
      <w:pStyle w:val="Listaconvietas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75B33721"/>
    <w:multiLevelType w:val="hybridMultilevel"/>
    <w:tmpl w:val="42788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15"/>
  </w:num>
  <w:num w:numId="9">
    <w:abstractNumId w:val="19"/>
  </w:num>
  <w:num w:numId="10">
    <w:abstractNumId w:val="22"/>
  </w:num>
  <w:num w:numId="11">
    <w:abstractNumId w:val="18"/>
  </w:num>
  <w:num w:numId="12">
    <w:abstractNumId w:val="9"/>
  </w:num>
  <w:num w:numId="13">
    <w:abstractNumId w:val="21"/>
  </w:num>
  <w:num w:numId="14">
    <w:abstractNumId w:val="13"/>
  </w:num>
  <w:num w:numId="15">
    <w:abstractNumId w:val="6"/>
  </w:num>
  <w:num w:numId="16">
    <w:abstractNumId w:val="12"/>
  </w:num>
  <w:num w:numId="17">
    <w:abstractNumId w:val="4"/>
  </w:num>
  <w:num w:numId="18">
    <w:abstractNumId w:val="14"/>
  </w:num>
  <w:num w:numId="19">
    <w:abstractNumId w:val="11"/>
  </w:num>
  <w:num w:numId="20">
    <w:abstractNumId w:val="7"/>
  </w:num>
  <w:num w:numId="21">
    <w:abstractNumId w:val="24"/>
  </w:num>
  <w:num w:numId="22">
    <w:abstractNumId w:val="16"/>
  </w:num>
  <w:num w:numId="23">
    <w:abstractNumId w:val="5"/>
  </w:num>
  <w:num w:numId="24">
    <w:abstractNumId w:val="20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20"/>
    <w:rsid w:val="00005B2B"/>
    <w:rsid w:val="000074E1"/>
    <w:rsid w:val="00011610"/>
    <w:rsid w:val="00013131"/>
    <w:rsid w:val="0001558A"/>
    <w:rsid w:val="00015C68"/>
    <w:rsid w:val="0002416E"/>
    <w:rsid w:val="0002451F"/>
    <w:rsid w:val="0002537A"/>
    <w:rsid w:val="000326E6"/>
    <w:rsid w:val="00033BD4"/>
    <w:rsid w:val="00034A6C"/>
    <w:rsid w:val="000401F0"/>
    <w:rsid w:val="000405A4"/>
    <w:rsid w:val="00040F07"/>
    <w:rsid w:val="00041E4F"/>
    <w:rsid w:val="00042EAB"/>
    <w:rsid w:val="00046020"/>
    <w:rsid w:val="00050CEB"/>
    <w:rsid w:val="00051CD5"/>
    <w:rsid w:val="00052604"/>
    <w:rsid w:val="000531AE"/>
    <w:rsid w:val="00055690"/>
    <w:rsid w:val="00056131"/>
    <w:rsid w:val="00062E2C"/>
    <w:rsid w:val="00066508"/>
    <w:rsid w:val="0007049B"/>
    <w:rsid w:val="00070A75"/>
    <w:rsid w:val="000730FB"/>
    <w:rsid w:val="00074501"/>
    <w:rsid w:val="00085398"/>
    <w:rsid w:val="0009487B"/>
    <w:rsid w:val="00097735"/>
    <w:rsid w:val="00097B7D"/>
    <w:rsid w:val="000A0A54"/>
    <w:rsid w:val="000A31EC"/>
    <w:rsid w:val="000A40DA"/>
    <w:rsid w:val="000B11C7"/>
    <w:rsid w:val="000B11DE"/>
    <w:rsid w:val="000B461D"/>
    <w:rsid w:val="000B633A"/>
    <w:rsid w:val="000C0726"/>
    <w:rsid w:val="000C1F50"/>
    <w:rsid w:val="000C2436"/>
    <w:rsid w:val="000C60B3"/>
    <w:rsid w:val="000E67F0"/>
    <w:rsid w:val="000F153F"/>
    <w:rsid w:val="000F1CE7"/>
    <w:rsid w:val="000F71EC"/>
    <w:rsid w:val="00100829"/>
    <w:rsid w:val="00103D5F"/>
    <w:rsid w:val="00105B13"/>
    <w:rsid w:val="00105FB4"/>
    <w:rsid w:val="00105FC0"/>
    <w:rsid w:val="00110C46"/>
    <w:rsid w:val="00111523"/>
    <w:rsid w:val="00111E11"/>
    <w:rsid w:val="00113B33"/>
    <w:rsid w:val="001176C1"/>
    <w:rsid w:val="00122C9B"/>
    <w:rsid w:val="00123BFB"/>
    <w:rsid w:val="0012707E"/>
    <w:rsid w:val="00140DF2"/>
    <w:rsid w:val="001412D4"/>
    <w:rsid w:val="00144C69"/>
    <w:rsid w:val="001461A8"/>
    <w:rsid w:val="0015623C"/>
    <w:rsid w:val="00157309"/>
    <w:rsid w:val="00163E4C"/>
    <w:rsid w:val="001714C0"/>
    <w:rsid w:val="001755C8"/>
    <w:rsid w:val="00185740"/>
    <w:rsid w:val="00187FCB"/>
    <w:rsid w:val="00192354"/>
    <w:rsid w:val="001A3051"/>
    <w:rsid w:val="001A36EB"/>
    <w:rsid w:val="001A3C8C"/>
    <w:rsid w:val="001B0B15"/>
    <w:rsid w:val="001B1F1E"/>
    <w:rsid w:val="001B66A9"/>
    <w:rsid w:val="001C1655"/>
    <w:rsid w:val="001C7831"/>
    <w:rsid w:val="001C7903"/>
    <w:rsid w:val="001D199A"/>
    <w:rsid w:val="001D2792"/>
    <w:rsid w:val="001D3D5A"/>
    <w:rsid w:val="001D3F63"/>
    <w:rsid w:val="001D4DAF"/>
    <w:rsid w:val="001D7774"/>
    <w:rsid w:val="001E19AE"/>
    <w:rsid w:val="001E4EC3"/>
    <w:rsid w:val="001F0D8A"/>
    <w:rsid w:val="001F24AE"/>
    <w:rsid w:val="001F32A9"/>
    <w:rsid w:val="001F428C"/>
    <w:rsid w:val="001F46EA"/>
    <w:rsid w:val="001F5890"/>
    <w:rsid w:val="00204F5B"/>
    <w:rsid w:val="0020715A"/>
    <w:rsid w:val="00210EA7"/>
    <w:rsid w:val="002130F7"/>
    <w:rsid w:val="00213179"/>
    <w:rsid w:val="002155A5"/>
    <w:rsid w:val="00217811"/>
    <w:rsid w:val="00223A31"/>
    <w:rsid w:val="002252C8"/>
    <w:rsid w:val="002261A7"/>
    <w:rsid w:val="00226209"/>
    <w:rsid w:val="00226B80"/>
    <w:rsid w:val="00232B58"/>
    <w:rsid w:val="00235D79"/>
    <w:rsid w:val="002362A8"/>
    <w:rsid w:val="0024003A"/>
    <w:rsid w:val="00242467"/>
    <w:rsid w:val="002445AD"/>
    <w:rsid w:val="00252832"/>
    <w:rsid w:val="002575AC"/>
    <w:rsid w:val="002605E1"/>
    <w:rsid w:val="0027144B"/>
    <w:rsid w:val="00271837"/>
    <w:rsid w:val="00273E22"/>
    <w:rsid w:val="0027402D"/>
    <w:rsid w:val="0027754F"/>
    <w:rsid w:val="00280EAE"/>
    <w:rsid w:val="002812B6"/>
    <w:rsid w:val="00281F79"/>
    <w:rsid w:val="0029015A"/>
    <w:rsid w:val="00290182"/>
    <w:rsid w:val="002902A9"/>
    <w:rsid w:val="00290FFA"/>
    <w:rsid w:val="002920F2"/>
    <w:rsid w:val="002924C9"/>
    <w:rsid w:val="00293CFC"/>
    <w:rsid w:val="002956BC"/>
    <w:rsid w:val="002A1E06"/>
    <w:rsid w:val="002A3F6B"/>
    <w:rsid w:val="002A5841"/>
    <w:rsid w:val="002B0BAB"/>
    <w:rsid w:val="002B4E06"/>
    <w:rsid w:val="002B5205"/>
    <w:rsid w:val="002B63F8"/>
    <w:rsid w:val="002B6571"/>
    <w:rsid w:val="002C259A"/>
    <w:rsid w:val="002C3370"/>
    <w:rsid w:val="002C33AF"/>
    <w:rsid w:val="002C706A"/>
    <w:rsid w:val="002D0BB4"/>
    <w:rsid w:val="002D4B0F"/>
    <w:rsid w:val="002E61B7"/>
    <w:rsid w:val="002E7722"/>
    <w:rsid w:val="002F1132"/>
    <w:rsid w:val="002F24C5"/>
    <w:rsid w:val="002F61B2"/>
    <w:rsid w:val="002F6D71"/>
    <w:rsid w:val="003005DB"/>
    <w:rsid w:val="003007EC"/>
    <w:rsid w:val="00301591"/>
    <w:rsid w:val="0030480A"/>
    <w:rsid w:val="0030553C"/>
    <w:rsid w:val="00307E1C"/>
    <w:rsid w:val="00311DFC"/>
    <w:rsid w:val="00317B84"/>
    <w:rsid w:val="00320FA6"/>
    <w:rsid w:val="003225B5"/>
    <w:rsid w:val="0032738E"/>
    <w:rsid w:val="003323C9"/>
    <w:rsid w:val="00333403"/>
    <w:rsid w:val="00333B20"/>
    <w:rsid w:val="0033556A"/>
    <w:rsid w:val="00346DAD"/>
    <w:rsid w:val="00355127"/>
    <w:rsid w:val="00357153"/>
    <w:rsid w:val="00357A8D"/>
    <w:rsid w:val="00360036"/>
    <w:rsid w:val="00360E44"/>
    <w:rsid w:val="00360EBC"/>
    <w:rsid w:val="00365746"/>
    <w:rsid w:val="003658A0"/>
    <w:rsid w:val="0036709B"/>
    <w:rsid w:val="00367F53"/>
    <w:rsid w:val="00371840"/>
    <w:rsid w:val="0037306D"/>
    <w:rsid w:val="00373ACF"/>
    <w:rsid w:val="00380151"/>
    <w:rsid w:val="00382917"/>
    <w:rsid w:val="00394E1B"/>
    <w:rsid w:val="003951C3"/>
    <w:rsid w:val="003A047C"/>
    <w:rsid w:val="003B117A"/>
    <w:rsid w:val="003B1EE6"/>
    <w:rsid w:val="003B39C5"/>
    <w:rsid w:val="003B79EC"/>
    <w:rsid w:val="003C1E41"/>
    <w:rsid w:val="003C1FD5"/>
    <w:rsid w:val="003C3888"/>
    <w:rsid w:val="003C76F6"/>
    <w:rsid w:val="003D7AEA"/>
    <w:rsid w:val="003E1601"/>
    <w:rsid w:val="003E1FA8"/>
    <w:rsid w:val="003E3C02"/>
    <w:rsid w:val="003E5B62"/>
    <w:rsid w:val="003E681B"/>
    <w:rsid w:val="003F0F3F"/>
    <w:rsid w:val="003F40F5"/>
    <w:rsid w:val="003F68B0"/>
    <w:rsid w:val="0040420A"/>
    <w:rsid w:val="00404D49"/>
    <w:rsid w:val="00405601"/>
    <w:rsid w:val="00405D95"/>
    <w:rsid w:val="00406BD5"/>
    <w:rsid w:val="00412D04"/>
    <w:rsid w:val="0041477A"/>
    <w:rsid w:val="0041625B"/>
    <w:rsid w:val="00417E81"/>
    <w:rsid w:val="00421768"/>
    <w:rsid w:val="00422B03"/>
    <w:rsid w:val="00422BB6"/>
    <w:rsid w:val="0043343E"/>
    <w:rsid w:val="00434104"/>
    <w:rsid w:val="004351E3"/>
    <w:rsid w:val="00436A36"/>
    <w:rsid w:val="00437D7D"/>
    <w:rsid w:val="00441207"/>
    <w:rsid w:val="004466C2"/>
    <w:rsid w:val="004500D4"/>
    <w:rsid w:val="00457293"/>
    <w:rsid w:val="00464923"/>
    <w:rsid w:val="00465717"/>
    <w:rsid w:val="004657BD"/>
    <w:rsid w:val="00467657"/>
    <w:rsid w:val="00472687"/>
    <w:rsid w:val="004739BF"/>
    <w:rsid w:val="004828C6"/>
    <w:rsid w:val="004828F6"/>
    <w:rsid w:val="00482919"/>
    <w:rsid w:val="00485490"/>
    <w:rsid w:val="00487612"/>
    <w:rsid w:val="004927F8"/>
    <w:rsid w:val="0049325E"/>
    <w:rsid w:val="00495EFE"/>
    <w:rsid w:val="0049604A"/>
    <w:rsid w:val="00496823"/>
    <w:rsid w:val="004A0224"/>
    <w:rsid w:val="004A33DD"/>
    <w:rsid w:val="004A7658"/>
    <w:rsid w:val="004B25BB"/>
    <w:rsid w:val="004B60D7"/>
    <w:rsid w:val="004C0E95"/>
    <w:rsid w:val="004C1D6D"/>
    <w:rsid w:val="004C5932"/>
    <w:rsid w:val="004D5A6A"/>
    <w:rsid w:val="004E3456"/>
    <w:rsid w:val="004E4B43"/>
    <w:rsid w:val="004E7403"/>
    <w:rsid w:val="004F2BAC"/>
    <w:rsid w:val="004F3338"/>
    <w:rsid w:val="004F3978"/>
    <w:rsid w:val="004F399D"/>
    <w:rsid w:val="004F761A"/>
    <w:rsid w:val="00500804"/>
    <w:rsid w:val="0050589B"/>
    <w:rsid w:val="00506F53"/>
    <w:rsid w:val="005139DC"/>
    <w:rsid w:val="005140A4"/>
    <w:rsid w:val="0051682B"/>
    <w:rsid w:val="00520A13"/>
    <w:rsid w:val="00524BF6"/>
    <w:rsid w:val="0052592F"/>
    <w:rsid w:val="0053049E"/>
    <w:rsid w:val="00531BBB"/>
    <w:rsid w:val="00534D7A"/>
    <w:rsid w:val="005352DD"/>
    <w:rsid w:val="005361C3"/>
    <w:rsid w:val="00536E51"/>
    <w:rsid w:val="00540972"/>
    <w:rsid w:val="00540B5E"/>
    <w:rsid w:val="00541630"/>
    <w:rsid w:val="00544D20"/>
    <w:rsid w:val="00544D7E"/>
    <w:rsid w:val="00545B18"/>
    <w:rsid w:val="0054652B"/>
    <w:rsid w:val="00547322"/>
    <w:rsid w:val="00547AD5"/>
    <w:rsid w:val="005534AD"/>
    <w:rsid w:val="00563374"/>
    <w:rsid w:val="00567157"/>
    <w:rsid w:val="00567307"/>
    <w:rsid w:val="005740A3"/>
    <w:rsid w:val="00575A5C"/>
    <w:rsid w:val="00577BC2"/>
    <w:rsid w:val="00577C01"/>
    <w:rsid w:val="00583983"/>
    <w:rsid w:val="00584370"/>
    <w:rsid w:val="0059396E"/>
    <w:rsid w:val="005A3057"/>
    <w:rsid w:val="005A3840"/>
    <w:rsid w:val="005B0CB4"/>
    <w:rsid w:val="005B1C36"/>
    <w:rsid w:val="005B2777"/>
    <w:rsid w:val="005C0122"/>
    <w:rsid w:val="005C37BB"/>
    <w:rsid w:val="005C680D"/>
    <w:rsid w:val="005D3E35"/>
    <w:rsid w:val="005D4B13"/>
    <w:rsid w:val="005E2AD9"/>
    <w:rsid w:val="005F2173"/>
    <w:rsid w:val="005F2464"/>
    <w:rsid w:val="005F2E5F"/>
    <w:rsid w:val="005F3D8C"/>
    <w:rsid w:val="00600B57"/>
    <w:rsid w:val="00604372"/>
    <w:rsid w:val="006047C3"/>
    <w:rsid w:val="00604B82"/>
    <w:rsid w:val="00605FCE"/>
    <w:rsid w:val="00606EA7"/>
    <w:rsid w:val="00610F3E"/>
    <w:rsid w:val="0061139F"/>
    <w:rsid w:val="00611A32"/>
    <w:rsid w:val="0061385D"/>
    <w:rsid w:val="006145B3"/>
    <w:rsid w:val="00620280"/>
    <w:rsid w:val="00620881"/>
    <w:rsid w:val="00622F52"/>
    <w:rsid w:val="006247F9"/>
    <w:rsid w:val="00625D00"/>
    <w:rsid w:val="0062624B"/>
    <w:rsid w:val="00634767"/>
    <w:rsid w:val="006439CA"/>
    <w:rsid w:val="00644632"/>
    <w:rsid w:val="00645820"/>
    <w:rsid w:val="00652704"/>
    <w:rsid w:val="00652F98"/>
    <w:rsid w:val="00654064"/>
    <w:rsid w:val="00654DDE"/>
    <w:rsid w:val="00661B55"/>
    <w:rsid w:val="00661F91"/>
    <w:rsid w:val="00664490"/>
    <w:rsid w:val="00664DDC"/>
    <w:rsid w:val="006675A9"/>
    <w:rsid w:val="0066782A"/>
    <w:rsid w:val="00672DD6"/>
    <w:rsid w:val="00672E9B"/>
    <w:rsid w:val="00673342"/>
    <w:rsid w:val="00677A65"/>
    <w:rsid w:val="00680120"/>
    <w:rsid w:val="006877F2"/>
    <w:rsid w:val="00687A06"/>
    <w:rsid w:val="006968DF"/>
    <w:rsid w:val="00697AA4"/>
    <w:rsid w:val="006A47D5"/>
    <w:rsid w:val="006B1822"/>
    <w:rsid w:val="006B32D5"/>
    <w:rsid w:val="006B3B14"/>
    <w:rsid w:val="006B6AC7"/>
    <w:rsid w:val="006C1C24"/>
    <w:rsid w:val="006C2104"/>
    <w:rsid w:val="006C2872"/>
    <w:rsid w:val="006C32C9"/>
    <w:rsid w:val="006D24F6"/>
    <w:rsid w:val="006E08BF"/>
    <w:rsid w:val="006E1D15"/>
    <w:rsid w:val="006E5071"/>
    <w:rsid w:val="006F42F6"/>
    <w:rsid w:val="006F48AE"/>
    <w:rsid w:val="00701E82"/>
    <w:rsid w:val="00702989"/>
    <w:rsid w:val="00706129"/>
    <w:rsid w:val="00711B10"/>
    <w:rsid w:val="00711CE8"/>
    <w:rsid w:val="00712330"/>
    <w:rsid w:val="00713853"/>
    <w:rsid w:val="0071622F"/>
    <w:rsid w:val="00717179"/>
    <w:rsid w:val="007238CB"/>
    <w:rsid w:val="007242BF"/>
    <w:rsid w:val="0073035C"/>
    <w:rsid w:val="00730BD9"/>
    <w:rsid w:val="00731E61"/>
    <w:rsid w:val="00733803"/>
    <w:rsid w:val="00737493"/>
    <w:rsid w:val="007379C3"/>
    <w:rsid w:val="00743A3B"/>
    <w:rsid w:val="00743CCC"/>
    <w:rsid w:val="007462E2"/>
    <w:rsid w:val="007477CD"/>
    <w:rsid w:val="00750942"/>
    <w:rsid w:val="007530D6"/>
    <w:rsid w:val="00753182"/>
    <w:rsid w:val="00753869"/>
    <w:rsid w:val="00755391"/>
    <w:rsid w:val="00760AB6"/>
    <w:rsid w:val="007610B3"/>
    <w:rsid w:val="0076129D"/>
    <w:rsid w:val="007639E8"/>
    <w:rsid w:val="00764883"/>
    <w:rsid w:val="007651B9"/>
    <w:rsid w:val="00765C3B"/>
    <w:rsid w:val="00767095"/>
    <w:rsid w:val="00771297"/>
    <w:rsid w:val="007777CA"/>
    <w:rsid w:val="007836C7"/>
    <w:rsid w:val="007A06FA"/>
    <w:rsid w:val="007A0E22"/>
    <w:rsid w:val="007A2A99"/>
    <w:rsid w:val="007B0C01"/>
    <w:rsid w:val="007B17E7"/>
    <w:rsid w:val="007B6256"/>
    <w:rsid w:val="007B6D31"/>
    <w:rsid w:val="007B7F74"/>
    <w:rsid w:val="007C168D"/>
    <w:rsid w:val="007C2111"/>
    <w:rsid w:val="007C2863"/>
    <w:rsid w:val="007C3536"/>
    <w:rsid w:val="007D07DF"/>
    <w:rsid w:val="007D5C0F"/>
    <w:rsid w:val="007D5CA4"/>
    <w:rsid w:val="007E2EBA"/>
    <w:rsid w:val="007E35B3"/>
    <w:rsid w:val="007E66AB"/>
    <w:rsid w:val="007F1774"/>
    <w:rsid w:val="007F4897"/>
    <w:rsid w:val="007F4AF2"/>
    <w:rsid w:val="0080287E"/>
    <w:rsid w:val="00802D06"/>
    <w:rsid w:val="008102BE"/>
    <w:rsid w:val="00810AEE"/>
    <w:rsid w:val="0081144A"/>
    <w:rsid w:val="00813719"/>
    <w:rsid w:val="008169DC"/>
    <w:rsid w:val="008178A0"/>
    <w:rsid w:val="00820CF2"/>
    <w:rsid w:val="00825AC8"/>
    <w:rsid w:val="00825BDB"/>
    <w:rsid w:val="00827533"/>
    <w:rsid w:val="00827CB5"/>
    <w:rsid w:val="00830055"/>
    <w:rsid w:val="0083471D"/>
    <w:rsid w:val="00836384"/>
    <w:rsid w:val="00836EBE"/>
    <w:rsid w:val="00842EE5"/>
    <w:rsid w:val="008472A8"/>
    <w:rsid w:val="0085154D"/>
    <w:rsid w:val="0085724D"/>
    <w:rsid w:val="00857E0F"/>
    <w:rsid w:val="008600AB"/>
    <w:rsid w:val="008616DF"/>
    <w:rsid w:val="008713E9"/>
    <w:rsid w:val="008713F7"/>
    <w:rsid w:val="008768C9"/>
    <w:rsid w:val="00881AE6"/>
    <w:rsid w:val="00884F57"/>
    <w:rsid w:val="00886F1B"/>
    <w:rsid w:val="0088779D"/>
    <w:rsid w:val="00892A62"/>
    <w:rsid w:val="008932E4"/>
    <w:rsid w:val="0089387E"/>
    <w:rsid w:val="00895A75"/>
    <w:rsid w:val="008973ED"/>
    <w:rsid w:val="008A0868"/>
    <w:rsid w:val="008A0A8C"/>
    <w:rsid w:val="008A1AF2"/>
    <w:rsid w:val="008A321F"/>
    <w:rsid w:val="008A67ED"/>
    <w:rsid w:val="008B39C1"/>
    <w:rsid w:val="008B66AD"/>
    <w:rsid w:val="008B700A"/>
    <w:rsid w:val="008B7089"/>
    <w:rsid w:val="008C3285"/>
    <w:rsid w:val="008C3514"/>
    <w:rsid w:val="008C4876"/>
    <w:rsid w:val="008D0711"/>
    <w:rsid w:val="008D7A48"/>
    <w:rsid w:val="008E1937"/>
    <w:rsid w:val="008E1FCA"/>
    <w:rsid w:val="008E2B22"/>
    <w:rsid w:val="008E5A13"/>
    <w:rsid w:val="008E5BC0"/>
    <w:rsid w:val="008E658D"/>
    <w:rsid w:val="008E6786"/>
    <w:rsid w:val="008F0DFC"/>
    <w:rsid w:val="008F4073"/>
    <w:rsid w:val="008F67CD"/>
    <w:rsid w:val="008F70D4"/>
    <w:rsid w:val="008F720E"/>
    <w:rsid w:val="009050CA"/>
    <w:rsid w:val="00905462"/>
    <w:rsid w:val="00906BF4"/>
    <w:rsid w:val="00906D31"/>
    <w:rsid w:val="00911F75"/>
    <w:rsid w:val="009121B6"/>
    <w:rsid w:val="00912EBA"/>
    <w:rsid w:val="00933B5B"/>
    <w:rsid w:val="009379CC"/>
    <w:rsid w:val="00944673"/>
    <w:rsid w:val="00945C31"/>
    <w:rsid w:val="00951A16"/>
    <w:rsid w:val="00952EE3"/>
    <w:rsid w:val="00954B4F"/>
    <w:rsid w:val="009600D7"/>
    <w:rsid w:val="009618FD"/>
    <w:rsid w:val="00961EC5"/>
    <w:rsid w:val="009714F0"/>
    <w:rsid w:val="009717D2"/>
    <w:rsid w:val="00972133"/>
    <w:rsid w:val="00974ABD"/>
    <w:rsid w:val="009811F8"/>
    <w:rsid w:val="00985467"/>
    <w:rsid w:val="009905BB"/>
    <w:rsid w:val="009922E1"/>
    <w:rsid w:val="0099319D"/>
    <w:rsid w:val="009966B0"/>
    <w:rsid w:val="009968CC"/>
    <w:rsid w:val="009977DD"/>
    <w:rsid w:val="009A08FC"/>
    <w:rsid w:val="009A1F1A"/>
    <w:rsid w:val="009A2349"/>
    <w:rsid w:val="009A77E7"/>
    <w:rsid w:val="009B17B1"/>
    <w:rsid w:val="009B2D25"/>
    <w:rsid w:val="009B52C9"/>
    <w:rsid w:val="009B54C3"/>
    <w:rsid w:val="009B74B5"/>
    <w:rsid w:val="009B7E5E"/>
    <w:rsid w:val="009C0EDE"/>
    <w:rsid w:val="009C1B23"/>
    <w:rsid w:val="009C272E"/>
    <w:rsid w:val="009C6476"/>
    <w:rsid w:val="009C7AE1"/>
    <w:rsid w:val="009D106F"/>
    <w:rsid w:val="009D3011"/>
    <w:rsid w:val="009D4D16"/>
    <w:rsid w:val="009D62DB"/>
    <w:rsid w:val="009E0A8D"/>
    <w:rsid w:val="009F11E3"/>
    <w:rsid w:val="009F2446"/>
    <w:rsid w:val="009F35F0"/>
    <w:rsid w:val="009F7A8E"/>
    <w:rsid w:val="00A03521"/>
    <w:rsid w:val="00A04DDB"/>
    <w:rsid w:val="00A0655E"/>
    <w:rsid w:val="00A104DF"/>
    <w:rsid w:val="00A10DF7"/>
    <w:rsid w:val="00A11C66"/>
    <w:rsid w:val="00A13724"/>
    <w:rsid w:val="00A139C9"/>
    <w:rsid w:val="00A14126"/>
    <w:rsid w:val="00A15AD9"/>
    <w:rsid w:val="00A17D91"/>
    <w:rsid w:val="00A20131"/>
    <w:rsid w:val="00A21791"/>
    <w:rsid w:val="00A22184"/>
    <w:rsid w:val="00A26115"/>
    <w:rsid w:val="00A3187D"/>
    <w:rsid w:val="00A32E71"/>
    <w:rsid w:val="00A339FB"/>
    <w:rsid w:val="00A37742"/>
    <w:rsid w:val="00A42CD5"/>
    <w:rsid w:val="00A50835"/>
    <w:rsid w:val="00A539C3"/>
    <w:rsid w:val="00A55600"/>
    <w:rsid w:val="00A55841"/>
    <w:rsid w:val="00A56B20"/>
    <w:rsid w:val="00A62C2F"/>
    <w:rsid w:val="00A63AFE"/>
    <w:rsid w:val="00A6413B"/>
    <w:rsid w:val="00A66E1A"/>
    <w:rsid w:val="00A70EF1"/>
    <w:rsid w:val="00A71828"/>
    <w:rsid w:val="00A72950"/>
    <w:rsid w:val="00A74E3B"/>
    <w:rsid w:val="00A7562D"/>
    <w:rsid w:val="00A85283"/>
    <w:rsid w:val="00A86DA3"/>
    <w:rsid w:val="00A938C6"/>
    <w:rsid w:val="00A97AC7"/>
    <w:rsid w:val="00AA1599"/>
    <w:rsid w:val="00AA2C72"/>
    <w:rsid w:val="00AA2DCA"/>
    <w:rsid w:val="00AA5D8D"/>
    <w:rsid w:val="00AB0627"/>
    <w:rsid w:val="00AB6181"/>
    <w:rsid w:val="00AB7A6A"/>
    <w:rsid w:val="00AC2DB0"/>
    <w:rsid w:val="00AC4E37"/>
    <w:rsid w:val="00AC5A7E"/>
    <w:rsid w:val="00AD367F"/>
    <w:rsid w:val="00AD5201"/>
    <w:rsid w:val="00AD5D84"/>
    <w:rsid w:val="00AE1242"/>
    <w:rsid w:val="00AE1989"/>
    <w:rsid w:val="00AE3834"/>
    <w:rsid w:val="00AE4025"/>
    <w:rsid w:val="00AE65B1"/>
    <w:rsid w:val="00AF0FCE"/>
    <w:rsid w:val="00AF2EC9"/>
    <w:rsid w:val="00AF3996"/>
    <w:rsid w:val="00AF6600"/>
    <w:rsid w:val="00B04865"/>
    <w:rsid w:val="00B07934"/>
    <w:rsid w:val="00B079D5"/>
    <w:rsid w:val="00B110A1"/>
    <w:rsid w:val="00B117C7"/>
    <w:rsid w:val="00B123DE"/>
    <w:rsid w:val="00B2084F"/>
    <w:rsid w:val="00B328E4"/>
    <w:rsid w:val="00B33EB5"/>
    <w:rsid w:val="00B35541"/>
    <w:rsid w:val="00B36F25"/>
    <w:rsid w:val="00B421A2"/>
    <w:rsid w:val="00B43927"/>
    <w:rsid w:val="00B43EDA"/>
    <w:rsid w:val="00B445B2"/>
    <w:rsid w:val="00B47776"/>
    <w:rsid w:val="00B51BD8"/>
    <w:rsid w:val="00B53F94"/>
    <w:rsid w:val="00B55738"/>
    <w:rsid w:val="00B56DBA"/>
    <w:rsid w:val="00B614DF"/>
    <w:rsid w:val="00B63583"/>
    <w:rsid w:val="00B663E8"/>
    <w:rsid w:val="00B72B25"/>
    <w:rsid w:val="00B73FAE"/>
    <w:rsid w:val="00B77970"/>
    <w:rsid w:val="00B77B5E"/>
    <w:rsid w:val="00B800D1"/>
    <w:rsid w:val="00B84B4C"/>
    <w:rsid w:val="00B86B7A"/>
    <w:rsid w:val="00B874C4"/>
    <w:rsid w:val="00B90F9E"/>
    <w:rsid w:val="00B92A84"/>
    <w:rsid w:val="00B92D04"/>
    <w:rsid w:val="00B953E7"/>
    <w:rsid w:val="00B9667B"/>
    <w:rsid w:val="00B97E24"/>
    <w:rsid w:val="00BA0A69"/>
    <w:rsid w:val="00BA3362"/>
    <w:rsid w:val="00BA529A"/>
    <w:rsid w:val="00BB2764"/>
    <w:rsid w:val="00BB6412"/>
    <w:rsid w:val="00BB6E8A"/>
    <w:rsid w:val="00BC00DA"/>
    <w:rsid w:val="00BC0976"/>
    <w:rsid w:val="00BC2082"/>
    <w:rsid w:val="00BC2085"/>
    <w:rsid w:val="00BC67B3"/>
    <w:rsid w:val="00BC7840"/>
    <w:rsid w:val="00BD0A06"/>
    <w:rsid w:val="00BD2EBA"/>
    <w:rsid w:val="00BD4BDA"/>
    <w:rsid w:val="00BD7967"/>
    <w:rsid w:val="00BD7A38"/>
    <w:rsid w:val="00BE73F2"/>
    <w:rsid w:val="00BF14EE"/>
    <w:rsid w:val="00BF5245"/>
    <w:rsid w:val="00C03D68"/>
    <w:rsid w:val="00C04120"/>
    <w:rsid w:val="00C048B4"/>
    <w:rsid w:val="00C122B3"/>
    <w:rsid w:val="00C12A14"/>
    <w:rsid w:val="00C13EBF"/>
    <w:rsid w:val="00C1474F"/>
    <w:rsid w:val="00C165DA"/>
    <w:rsid w:val="00C212F9"/>
    <w:rsid w:val="00C264F4"/>
    <w:rsid w:val="00C265F0"/>
    <w:rsid w:val="00C30D14"/>
    <w:rsid w:val="00C31F97"/>
    <w:rsid w:val="00C42B50"/>
    <w:rsid w:val="00C5623E"/>
    <w:rsid w:val="00C56465"/>
    <w:rsid w:val="00C605EA"/>
    <w:rsid w:val="00C6092F"/>
    <w:rsid w:val="00C61211"/>
    <w:rsid w:val="00C627B1"/>
    <w:rsid w:val="00C6334C"/>
    <w:rsid w:val="00C6364C"/>
    <w:rsid w:val="00C65A85"/>
    <w:rsid w:val="00C70283"/>
    <w:rsid w:val="00C702AB"/>
    <w:rsid w:val="00C729BE"/>
    <w:rsid w:val="00C82608"/>
    <w:rsid w:val="00C84169"/>
    <w:rsid w:val="00C9041C"/>
    <w:rsid w:val="00C916A2"/>
    <w:rsid w:val="00C91947"/>
    <w:rsid w:val="00C93EBF"/>
    <w:rsid w:val="00C95A01"/>
    <w:rsid w:val="00C95F37"/>
    <w:rsid w:val="00CA14DF"/>
    <w:rsid w:val="00CA189F"/>
    <w:rsid w:val="00CA5696"/>
    <w:rsid w:val="00CA574B"/>
    <w:rsid w:val="00CB1F02"/>
    <w:rsid w:val="00CB4882"/>
    <w:rsid w:val="00CB5610"/>
    <w:rsid w:val="00CB577E"/>
    <w:rsid w:val="00CC0835"/>
    <w:rsid w:val="00CC12A6"/>
    <w:rsid w:val="00CC3DC8"/>
    <w:rsid w:val="00CC67FB"/>
    <w:rsid w:val="00CD4633"/>
    <w:rsid w:val="00CD7595"/>
    <w:rsid w:val="00CD7EA9"/>
    <w:rsid w:val="00CE3322"/>
    <w:rsid w:val="00CE4213"/>
    <w:rsid w:val="00CE5846"/>
    <w:rsid w:val="00CE6092"/>
    <w:rsid w:val="00CF7FCD"/>
    <w:rsid w:val="00D0274D"/>
    <w:rsid w:val="00D05A5D"/>
    <w:rsid w:val="00D1003A"/>
    <w:rsid w:val="00D1045F"/>
    <w:rsid w:val="00D12253"/>
    <w:rsid w:val="00D20F1F"/>
    <w:rsid w:val="00D21C8F"/>
    <w:rsid w:val="00D23265"/>
    <w:rsid w:val="00D238A5"/>
    <w:rsid w:val="00D240D7"/>
    <w:rsid w:val="00D25381"/>
    <w:rsid w:val="00D300F6"/>
    <w:rsid w:val="00D335D1"/>
    <w:rsid w:val="00D33F91"/>
    <w:rsid w:val="00D36923"/>
    <w:rsid w:val="00D46973"/>
    <w:rsid w:val="00D54413"/>
    <w:rsid w:val="00D5469A"/>
    <w:rsid w:val="00D56ED1"/>
    <w:rsid w:val="00D60C92"/>
    <w:rsid w:val="00D6220F"/>
    <w:rsid w:val="00D6636E"/>
    <w:rsid w:val="00D7389E"/>
    <w:rsid w:val="00D765D0"/>
    <w:rsid w:val="00D80812"/>
    <w:rsid w:val="00D80D8F"/>
    <w:rsid w:val="00D81669"/>
    <w:rsid w:val="00D82A38"/>
    <w:rsid w:val="00D84F32"/>
    <w:rsid w:val="00D86040"/>
    <w:rsid w:val="00D8748E"/>
    <w:rsid w:val="00D87A09"/>
    <w:rsid w:val="00D900B1"/>
    <w:rsid w:val="00D90645"/>
    <w:rsid w:val="00D92815"/>
    <w:rsid w:val="00DA214C"/>
    <w:rsid w:val="00DA4113"/>
    <w:rsid w:val="00DC0664"/>
    <w:rsid w:val="00DC43DB"/>
    <w:rsid w:val="00DC6622"/>
    <w:rsid w:val="00DD136D"/>
    <w:rsid w:val="00DD4389"/>
    <w:rsid w:val="00DD684E"/>
    <w:rsid w:val="00DE20A9"/>
    <w:rsid w:val="00DE26E0"/>
    <w:rsid w:val="00DE54AC"/>
    <w:rsid w:val="00DE55C7"/>
    <w:rsid w:val="00DE5E5D"/>
    <w:rsid w:val="00DE795F"/>
    <w:rsid w:val="00DF28DA"/>
    <w:rsid w:val="00DF3877"/>
    <w:rsid w:val="00DF4BDE"/>
    <w:rsid w:val="00DF53BE"/>
    <w:rsid w:val="00E025F2"/>
    <w:rsid w:val="00E06F50"/>
    <w:rsid w:val="00E11434"/>
    <w:rsid w:val="00E12E3B"/>
    <w:rsid w:val="00E131D5"/>
    <w:rsid w:val="00E15500"/>
    <w:rsid w:val="00E16DB1"/>
    <w:rsid w:val="00E23D0D"/>
    <w:rsid w:val="00E2441D"/>
    <w:rsid w:val="00E25A38"/>
    <w:rsid w:val="00E25F44"/>
    <w:rsid w:val="00E266FA"/>
    <w:rsid w:val="00E268B2"/>
    <w:rsid w:val="00E27E74"/>
    <w:rsid w:val="00E3151C"/>
    <w:rsid w:val="00E315F7"/>
    <w:rsid w:val="00E32A10"/>
    <w:rsid w:val="00E32D91"/>
    <w:rsid w:val="00E40392"/>
    <w:rsid w:val="00E41DEE"/>
    <w:rsid w:val="00E425AC"/>
    <w:rsid w:val="00E442C7"/>
    <w:rsid w:val="00E44B59"/>
    <w:rsid w:val="00E50BCC"/>
    <w:rsid w:val="00E53ABF"/>
    <w:rsid w:val="00E57DE6"/>
    <w:rsid w:val="00E62F7E"/>
    <w:rsid w:val="00E64FEC"/>
    <w:rsid w:val="00E7044B"/>
    <w:rsid w:val="00E75F89"/>
    <w:rsid w:val="00E80115"/>
    <w:rsid w:val="00E827B4"/>
    <w:rsid w:val="00E91135"/>
    <w:rsid w:val="00E96C45"/>
    <w:rsid w:val="00EA0A63"/>
    <w:rsid w:val="00EA4A89"/>
    <w:rsid w:val="00EA503A"/>
    <w:rsid w:val="00EA7B14"/>
    <w:rsid w:val="00EB23B7"/>
    <w:rsid w:val="00EB3C2A"/>
    <w:rsid w:val="00EB5035"/>
    <w:rsid w:val="00EB5B21"/>
    <w:rsid w:val="00EC0FE6"/>
    <w:rsid w:val="00EC17F6"/>
    <w:rsid w:val="00EC1D8E"/>
    <w:rsid w:val="00EC37C0"/>
    <w:rsid w:val="00ED0A8B"/>
    <w:rsid w:val="00ED1259"/>
    <w:rsid w:val="00ED4843"/>
    <w:rsid w:val="00ED4A5D"/>
    <w:rsid w:val="00ED4ABB"/>
    <w:rsid w:val="00ED60D0"/>
    <w:rsid w:val="00ED6192"/>
    <w:rsid w:val="00EE3940"/>
    <w:rsid w:val="00EF1438"/>
    <w:rsid w:val="00EF1687"/>
    <w:rsid w:val="00EF2F78"/>
    <w:rsid w:val="00EF41FA"/>
    <w:rsid w:val="00F0011A"/>
    <w:rsid w:val="00F009BE"/>
    <w:rsid w:val="00F01EEE"/>
    <w:rsid w:val="00F02F3F"/>
    <w:rsid w:val="00F03681"/>
    <w:rsid w:val="00F04C67"/>
    <w:rsid w:val="00F11B28"/>
    <w:rsid w:val="00F126CE"/>
    <w:rsid w:val="00F137AE"/>
    <w:rsid w:val="00F167C5"/>
    <w:rsid w:val="00F20FB0"/>
    <w:rsid w:val="00F2185F"/>
    <w:rsid w:val="00F23B0A"/>
    <w:rsid w:val="00F2492F"/>
    <w:rsid w:val="00F355AE"/>
    <w:rsid w:val="00F405EA"/>
    <w:rsid w:val="00F4249F"/>
    <w:rsid w:val="00F4367E"/>
    <w:rsid w:val="00F477DB"/>
    <w:rsid w:val="00F5058D"/>
    <w:rsid w:val="00F527D8"/>
    <w:rsid w:val="00F52B04"/>
    <w:rsid w:val="00F578B7"/>
    <w:rsid w:val="00F613E0"/>
    <w:rsid w:val="00F62680"/>
    <w:rsid w:val="00F626FC"/>
    <w:rsid w:val="00F62953"/>
    <w:rsid w:val="00F6363C"/>
    <w:rsid w:val="00F636F4"/>
    <w:rsid w:val="00F64F95"/>
    <w:rsid w:val="00F674E7"/>
    <w:rsid w:val="00F676C6"/>
    <w:rsid w:val="00F67BBB"/>
    <w:rsid w:val="00F70110"/>
    <w:rsid w:val="00F71A71"/>
    <w:rsid w:val="00F720F9"/>
    <w:rsid w:val="00F74C7C"/>
    <w:rsid w:val="00F74D63"/>
    <w:rsid w:val="00F8356A"/>
    <w:rsid w:val="00F8479D"/>
    <w:rsid w:val="00F86910"/>
    <w:rsid w:val="00F930DF"/>
    <w:rsid w:val="00F93B3F"/>
    <w:rsid w:val="00F94608"/>
    <w:rsid w:val="00F963C1"/>
    <w:rsid w:val="00F97982"/>
    <w:rsid w:val="00FA67BE"/>
    <w:rsid w:val="00FA67EF"/>
    <w:rsid w:val="00FB1EE6"/>
    <w:rsid w:val="00FB3E1C"/>
    <w:rsid w:val="00FB6260"/>
    <w:rsid w:val="00FB7321"/>
    <w:rsid w:val="00FC15AC"/>
    <w:rsid w:val="00FC251C"/>
    <w:rsid w:val="00FC2FAE"/>
    <w:rsid w:val="00FC3F28"/>
    <w:rsid w:val="00FC6868"/>
    <w:rsid w:val="00FC6E41"/>
    <w:rsid w:val="00FD1300"/>
    <w:rsid w:val="00FD6387"/>
    <w:rsid w:val="00FD707B"/>
    <w:rsid w:val="00FE0C21"/>
    <w:rsid w:val="00FE2DFB"/>
    <w:rsid w:val="00FE416B"/>
    <w:rsid w:val="00FF14CD"/>
    <w:rsid w:val="00FF2F5B"/>
    <w:rsid w:val="00FF4D74"/>
    <w:rsid w:val="00FF5E4B"/>
    <w:rsid w:val="00FF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413C5CA"/>
  <w15:docId w15:val="{DF19E1F8-EDE8-4F87-9851-B7D1C774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numPr>
        <w:numId w:val="2"/>
      </w:numPr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numPr>
        <w:ilvl w:val="1"/>
        <w:numId w:val="2"/>
      </w:numPr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numPr>
        <w:ilvl w:val="2"/>
        <w:numId w:val="2"/>
      </w:numPr>
      <w:outlineLvl w:val="2"/>
    </w:pPr>
    <w:rPr>
      <w:b/>
      <w:bCs/>
      <w:i/>
      <w:iCs/>
      <w:sz w:val="24"/>
      <w:szCs w:val="24"/>
      <w:u w:val="single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numPr>
        <w:ilvl w:val="3"/>
        <w:numId w:val="2"/>
      </w:numPr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numPr>
        <w:ilvl w:val="4"/>
        <w:numId w:val="2"/>
      </w:numPr>
      <w:jc w:val="center"/>
      <w:outlineLvl w:val="4"/>
    </w:pPr>
    <w:rPr>
      <w:b/>
      <w:bCs/>
      <w:sz w:val="22"/>
      <w:szCs w:val="22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numPr>
        <w:ilvl w:val="5"/>
        <w:numId w:val="2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numPr>
        <w:ilvl w:val="6"/>
        <w:numId w:val="2"/>
      </w:numPr>
      <w:outlineLvl w:val="6"/>
    </w:pPr>
    <w:rPr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numPr>
        <w:ilvl w:val="7"/>
        <w:numId w:val="2"/>
      </w:numPr>
      <w:jc w:val="center"/>
      <w:outlineLvl w:val="7"/>
    </w:pPr>
    <w:rPr>
      <w:b/>
      <w:bCs/>
      <w:sz w:val="24"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numPr>
        <w:ilvl w:val="8"/>
        <w:numId w:val="2"/>
      </w:numPr>
      <w:jc w:val="center"/>
      <w:outlineLvl w:val="8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A56B20"/>
    <w:rPr>
      <w:rFonts w:ascii="Arial" w:hAnsi="Arial" w:cs="Arial"/>
      <w:b/>
      <w:bCs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56B20"/>
    <w:rPr>
      <w:rFonts w:ascii="Arial" w:hAnsi="Arial" w:cs="Arial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A56B20"/>
    <w:rPr>
      <w:rFonts w:ascii="Arial" w:hAnsi="Arial" w:cs="Arial"/>
      <w:b/>
      <w:bCs/>
      <w:i/>
      <w:iCs/>
      <w:sz w:val="24"/>
      <w:szCs w:val="24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A56B20"/>
    <w:rPr>
      <w:rFonts w:ascii="Arial" w:hAnsi="Arial" w:cs="Arial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A56B20"/>
    <w:rPr>
      <w:rFonts w:ascii="Arial" w:hAnsi="Arial" w:cs="Arial"/>
      <w:b/>
      <w:bCs/>
      <w:lang w:val="es-MX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A56B20"/>
    <w:rPr>
      <w:rFonts w:ascii="Arial" w:hAnsi="Arial" w:cs="Arial"/>
      <w:b/>
      <w:bCs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A56B20"/>
    <w:rPr>
      <w:rFonts w:ascii="Arial" w:hAnsi="Arial" w:cs="Arial"/>
      <w:sz w:val="24"/>
      <w:szCs w:val="24"/>
      <w:lang w:val="es-MX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A56B20"/>
    <w:rPr>
      <w:rFonts w:ascii="Arial" w:hAnsi="Arial" w:cs="Arial"/>
      <w:b/>
      <w:bCs/>
      <w:sz w:val="24"/>
      <w:szCs w:val="24"/>
      <w:lang w:val="es-MX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A56B20"/>
    <w:rPr>
      <w:rFonts w:ascii="Arial" w:hAnsi="Arial" w:cs="Arial"/>
      <w:b/>
      <w:bCs/>
      <w:sz w:val="20"/>
      <w:szCs w:val="20"/>
      <w:lang w:val="es-MX" w:eastAsia="es-ES"/>
    </w:rPr>
  </w:style>
  <w:style w:type="paragraph" w:styleId="Ttulo">
    <w:name w:val="Title"/>
    <w:basedOn w:val="Normal"/>
    <w:link w:val="TtuloCar"/>
    <w:uiPriority w:val="99"/>
    <w:qFormat/>
    <w:pPr>
      <w:jc w:val="left"/>
    </w:pPr>
    <w:rPr>
      <w:b/>
      <w:bCs/>
      <w:sz w:val="40"/>
      <w:szCs w:val="40"/>
      <w:lang w:val="es-MX"/>
    </w:rPr>
  </w:style>
  <w:style w:type="character" w:customStyle="1" w:styleId="TtuloCar">
    <w:name w:val="Título Car"/>
    <w:basedOn w:val="Fuentedeprrafopredeter"/>
    <w:link w:val="Ttulo"/>
    <w:uiPriority w:val="10"/>
    <w:rsid w:val="00A56B20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6B20"/>
    <w:rPr>
      <w:rFonts w:ascii="Arial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Pr>
      <w:sz w:val="24"/>
      <w:szCs w:val="24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6B20"/>
    <w:rPr>
      <w:rFonts w:ascii="Arial" w:hAnsi="Arial" w:cs="Arial"/>
      <w:sz w:val="16"/>
      <w:szCs w:val="16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pPr>
      <w:jc w:val="left"/>
    </w:pPr>
    <w:rPr>
      <w:b/>
      <w:bCs/>
      <w:sz w:val="28"/>
      <w:szCs w:val="28"/>
      <w:lang w:val="es-MX"/>
    </w:rPr>
  </w:style>
  <w:style w:type="character" w:customStyle="1" w:styleId="SubttuloCar">
    <w:name w:val="Subtítulo Car"/>
    <w:basedOn w:val="Fuentedeprrafopredeter"/>
    <w:link w:val="Subttulo"/>
    <w:uiPriority w:val="11"/>
    <w:rsid w:val="00A56B20"/>
    <w:rPr>
      <w:rFonts w:asciiTheme="majorHAnsi" w:eastAsiaTheme="majorEastAsia" w:hAnsiTheme="majorHAnsi" w:cstheme="majorBidi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pPr>
      <w:ind w:firstLine="708"/>
    </w:pPr>
    <w:rPr>
      <w:sz w:val="24"/>
      <w:szCs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56B20"/>
    <w:rPr>
      <w:rFonts w:ascii="Arial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56B20"/>
    <w:rPr>
      <w:rFonts w:ascii="Arial" w:hAnsi="Arial" w:cs="Arial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B20"/>
    <w:rPr>
      <w:rFonts w:ascii="Arial" w:hAnsi="Arial" w:cs="Arial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pPr>
      <w:ind w:firstLine="708"/>
    </w:pPr>
    <w:rPr>
      <w:color w:val="000000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6B20"/>
    <w:rPr>
      <w:rFonts w:ascii="Arial" w:hAnsi="Arial" w:cs="Arial"/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56B20"/>
    <w:rPr>
      <w:rFonts w:ascii="Times New Roman" w:hAnsi="Times New Roman" w:cs="Times New Roman"/>
      <w:sz w:val="0"/>
      <w:szCs w:val="0"/>
      <w:lang w:val="es-ES" w:eastAsia="es-ES"/>
    </w:rPr>
  </w:style>
  <w:style w:type="paragraph" w:styleId="Listaconvietas">
    <w:name w:val="List Bullet"/>
    <w:basedOn w:val="Normal"/>
    <w:autoRedefine/>
    <w:uiPriority w:val="99"/>
    <w:rPr>
      <w:sz w:val="24"/>
      <w:szCs w:val="24"/>
    </w:rPr>
  </w:style>
  <w:style w:type="paragraph" w:customStyle="1" w:styleId="n0">
    <w:name w:val="n0"/>
    <w:basedOn w:val="Normal"/>
    <w:uiPriority w:val="99"/>
    <w:pPr>
      <w:keepLines/>
      <w:widowControl w:val="0"/>
      <w:spacing w:before="240"/>
      <w:ind w:left="720" w:hanging="720"/>
    </w:pPr>
    <w:rPr>
      <w:rFonts w:ascii="Univers (W1)" w:hAnsi="Univers (W1)" w:cs="Univers (W1)"/>
      <w:color w:val="800080"/>
      <w:sz w:val="24"/>
      <w:szCs w:val="24"/>
      <w:lang w:val="es-ES_tradnl"/>
    </w:rPr>
  </w:style>
  <w:style w:type="paragraph" w:customStyle="1" w:styleId="Textodecuerpo21">
    <w:name w:val="Texto de cuerpo 21"/>
    <w:basedOn w:val="Normal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/>
      <w:ind w:right="51"/>
    </w:pPr>
    <w:rPr>
      <w:color w:val="000000"/>
      <w:sz w:val="24"/>
      <w:szCs w:val="24"/>
      <w:lang w:val="es-ES_tradnl"/>
    </w:rPr>
  </w:style>
  <w:style w:type="paragraph" w:customStyle="1" w:styleId="texto">
    <w:name w:val="texto"/>
    <w:basedOn w:val="Normal"/>
    <w:uiPriority w:val="99"/>
    <w:pPr>
      <w:keepLines/>
      <w:widowControl w:val="0"/>
      <w:spacing w:before="240"/>
    </w:pPr>
    <w:rPr>
      <w:color w:val="000080"/>
      <w:sz w:val="24"/>
      <w:szCs w:val="24"/>
      <w:lang w:val="es-ES_tradnl"/>
    </w:rPr>
  </w:style>
  <w:style w:type="paragraph" w:customStyle="1" w:styleId="p0">
    <w:name w:val="p0"/>
    <w:basedOn w:val="Normal"/>
    <w:uiPriority w:val="99"/>
    <w:pPr>
      <w:keepLines/>
      <w:spacing w:before="240"/>
    </w:pPr>
    <w:rPr>
      <w:sz w:val="24"/>
      <w:szCs w:val="24"/>
      <w:lang w:val="es-ES_tradnl"/>
    </w:rPr>
  </w:style>
  <w:style w:type="paragraph" w:customStyle="1" w:styleId="parrafo1">
    <w:name w:val="parrafo1"/>
    <w:basedOn w:val="p0"/>
    <w:uiPriority w:val="99"/>
    <w:pPr>
      <w:keepLines w:val="0"/>
      <w:spacing w:before="480"/>
      <w:ind w:left="426" w:right="443"/>
    </w:pPr>
  </w:style>
  <w:style w:type="paragraph" w:customStyle="1" w:styleId="parr2">
    <w:name w:val="parr2"/>
    <w:basedOn w:val="parrafo1"/>
    <w:uiPriority w:val="99"/>
    <w:pPr>
      <w:spacing w:before="600"/>
      <w:ind w:left="567" w:right="15"/>
    </w:pPr>
  </w:style>
  <w:style w:type="paragraph" w:customStyle="1" w:styleId="Profesin">
    <w:name w:val="Profesión"/>
    <w:basedOn w:val="Normal"/>
    <w:uiPriority w:val="99"/>
    <w:pPr>
      <w:jc w:val="center"/>
    </w:pPr>
    <w:rPr>
      <w:b/>
      <w:bCs/>
      <w:caps/>
      <w:spacing w:val="25"/>
      <w:sz w:val="28"/>
      <w:szCs w:val="28"/>
      <w:lang w:val="es-ES_tradnl"/>
    </w:rPr>
  </w:style>
  <w:style w:type="paragraph" w:styleId="Textonotapie">
    <w:name w:val="footnote text"/>
    <w:basedOn w:val="Normal"/>
    <w:link w:val="TextonotapieCar"/>
    <w:uiPriority w:val="9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6B20"/>
    <w:rPr>
      <w:rFonts w:ascii="Arial" w:hAnsi="Arial" w:cs="Arial"/>
      <w:sz w:val="20"/>
      <w:szCs w:val="20"/>
      <w:lang w:val="es-ES" w:eastAsia="es-ES"/>
    </w:rPr>
  </w:style>
  <w:style w:type="paragraph" w:customStyle="1" w:styleId="CharCharCarCarCarCarCarCarCarCar3Car">
    <w:name w:val="Char Char Car Car Car Car Car Car Car Car3 Car"/>
    <w:basedOn w:val="Normal"/>
    <w:uiPriority w:val="99"/>
    <w:pPr>
      <w:spacing w:after="160" w:line="240" w:lineRule="exact"/>
    </w:pPr>
    <w:rPr>
      <w:rFonts w:ascii="Tahoma" w:hAnsi="Tahoma" w:cs="Tahoma"/>
      <w:lang w:eastAsia="en-US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Pr>
      <w:rFonts w:ascii="Times New Roman" w:hAnsi="Times New Roman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pPr>
      <w:spacing w:after="120"/>
      <w:ind w:firstLine="210"/>
      <w:jc w:val="left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56B20"/>
    <w:rPr>
      <w:rFonts w:ascii="Arial" w:hAnsi="Arial" w:cs="Arial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pPr>
      <w:ind w:firstLine="709"/>
    </w:pPr>
    <w:rPr>
      <w:sz w:val="24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56B20"/>
    <w:rPr>
      <w:rFonts w:ascii="Arial" w:hAnsi="Arial" w:cs="Arial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56B20"/>
    <w:rPr>
      <w:rFonts w:ascii="Courier New" w:hAnsi="Courier New" w:cs="Courier New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 w:cs="Times New Roman"/>
      <w:vertAlign w:val="superscript"/>
    </w:rPr>
  </w:style>
  <w:style w:type="paragraph" w:styleId="Listaconvietas2">
    <w:name w:val="List Bullet 2"/>
    <w:basedOn w:val="Normal"/>
    <w:autoRedefine/>
    <w:uiPriority w:val="99"/>
    <w:pPr>
      <w:numPr>
        <w:numId w:val="1"/>
      </w:numPr>
      <w:tabs>
        <w:tab w:val="clear" w:pos="360"/>
        <w:tab w:val="num" w:pos="643"/>
      </w:tabs>
      <w:ind w:left="643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Pr>
      <w:rFonts w:ascii="Times New Roman" w:hAnsi="Times New Roman" w:cs="Times New Roman"/>
      <w:b/>
      <w:bCs/>
    </w:rPr>
  </w:style>
  <w:style w:type="paragraph" w:styleId="Descripcin">
    <w:name w:val="caption"/>
    <w:basedOn w:val="Normal"/>
    <w:next w:val="Normal"/>
    <w:uiPriority w:val="99"/>
    <w:qFormat/>
    <w:rPr>
      <w:rFonts w:ascii="Verdana" w:hAnsi="Verdana" w:cs="Verdana"/>
      <w:b/>
      <w:bCs/>
      <w:color w:val="000000"/>
    </w:rPr>
  </w:style>
  <w:style w:type="paragraph" w:customStyle="1" w:styleId="Blockquote">
    <w:name w:val="Blockquote"/>
    <w:basedOn w:val="Normal"/>
    <w:uiPriority w:val="99"/>
    <w:pPr>
      <w:spacing w:before="100" w:after="100"/>
      <w:ind w:left="360" w:right="360"/>
    </w:pPr>
    <w:rPr>
      <w:sz w:val="24"/>
      <w:szCs w:val="24"/>
    </w:rPr>
  </w:style>
  <w:style w:type="character" w:styleId="nfasis">
    <w:name w:val="Emphasis"/>
    <w:basedOn w:val="Fuentedeprrafopredeter"/>
    <w:uiPriority w:val="20"/>
    <w:qFormat/>
    <w:rPr>
      <w:rFonts w:ascii="Times New Roman" w:hAnsi="Times New Roman" w:cs="Times New Roman"/>
      <w:i/>
      <w:iCs/>
    </w:rPr>
  </w:style>
  <w:style w:type="character" w:styleId="Hipervnculovisitado">
    <w:name w:val="FollowedHyperlink"/>
    <w:basedOn w:val="Fuentedeprrafopredeter"/>
    <w:uiPriority w:val="99"/>
    <w:rPr>
      <w:rFonts w:ascii="Times New Roman" w:hAnsi="Times New Roman"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99"/>
    <w:qFormat/>
    <w:pPr>
      <w:ind w:left="720"/>
    </w:pPr>
  </w:style>
  <w:style w:type="character" w:customStyle="1" w:styleId="PlantillaTNR12">
    <w:name w:val="Plantilla TNR 12"/>
    <w:uiPriority w:val="99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03D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3D5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3D5F"/>
    <w:rPr>
      <w:rFonts w:ascii="Arial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3D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3D5F"/>
    <w:rPr>
      <w:rFonts w:ascii="Arial" w:hAnsi="Arial" w:cs="Arial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103D5F"/>
    <w:rPr>
      <w:rFonts w:ascii="Arial" w:hAnsi="Arial" w:cs="Arial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81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81669"/>
    <w:rPr>
      <w:rFonts w:ascii="Courier" w:hAnsi="Courier" w:cs="Courier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1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7448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8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oberto.galindo\AppData\Local\Temp\Historico%20mensual%20a%20febrero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0.25.6.130\Data-130\Direccion_Estadisticas\UEF\Gr&#225;ficas%20Ranking%20empleo_feb19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0.25.6.130\Data-130\Direccion_Estadisticas\UEF\Gr&#225;ficas%20Ranking%20empleo_feb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'[Historico mensual a febrero 2019.xlsx]Graf Febrero 2019'!$D$1</c:f>
              <c:strCache>
                <c:ptCount val="1"/>
                <c:pt idx="0">
                  <c:v>Variación mensual absoluta</c:v>
                </c:pt>
              </c:strCache>
              <c:extLst xmlns:c15="http://schemas.microsoft.com/office/drawing/2012/chart"/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Pt>
            <c:idx val="2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1-7521-4779-803B-CDB0097D9592}"/>
              </c:ext>
            </c:extLst>
          </c:dPt>
          <c:dLbls>
            <c:dLbl>
              <c:idx val="21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521-4779-803B-CDB0097D9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'[Historico mensual a febrero 2019.xlsx]Graf Febrero 2019'!$B$2:$B$23</c:f>
              <c:strCache>
                <c:ptCount val="22"/>
                <c:pt idx="0">
                  <c:v>feb-1998</c:v>
                </c:pt>
                <c:pt idx="1">
                  <c:v>feb-1999</c:v>
                </c:pt>
                <c:pt idx="2">
                  <c:v>feb-2000</c:v>
                </c:pt>
                <c:pt idx="3">
                  <c:v>feb-2001</c:v>
                </c:pt>
                <c:pt idx="4">
                  <c:v>feb-2002</c:v>
                </c:pt>
                <c:pt idx="5">
                  <c:v>feb-2003</c:v>
                </c:pt>
                <c:pt idx="6">
                  <c:v>feb-2004</c:v>
                </c:pt>
                <c:pt idx="7">
                  <c:v>feb-2005</c:v>
                </c:pt>
                <c:pt idx="8">
                  <c:v>feb-2006</c:v>
                </c:pt>
                <c:pt idx="9">
                  <c:v>feb-2007</c:v>
                </c:pt>
                <c:pt idx="10">
                  <c:v>feb-2008</c:v>
                </c:pt>
                <c:pt idx="11">
                  <c:v>feb-2009</c:v>
                </c:pt>
                <c:pt idx="12">
                  <c:v>feb-2010</c:v>
                </c:pt>
                <c:pt idx="13">
                  <c:v>feb-2011</c:v>
                </c:pt>
                <c:pt idx="14">
                  <c:v>feb-2012</c:v>
                </c:pt>
                <c:pt idx="15">
                  <c:v>feb-2013</c:v>
                </c:pt>
                <c:pt idx="16">
                  <c:v>feb-2014</c:v>
                </c:pt>
                <c:pt idx="17">
                  <c:v>feb-2015</c:v>
                </c:pt>
                <c:pt idx="18">
                  <c:v>feb-2016</c:v>
                </c:pt>
                <c:pt idx="19">
                  <c:v>feb-2017</c:v>
                </c:pt>
                <c:pt idx="20">
                  <c:v>feb-2018</c:v>
                </c:pt>
                <c:pt idx="21">
                  <c:v>feb-2019</c:v>
                </c:pt>
              </c:strCache>
            </c:strRef>
          </c:cat>
          <c:val>
            <c:numRef>
              <c:f>'[Historico mensual a febrero 2019.xlsx]Graf Febrero 2019'!$D$2:$D$23</c:f>
              <c:numCache>
                <c:formatCode>_-* #,##0_-;\-* #,##0_-;_-* "-"??_-;_-@_-</c:formatCode>
                <c:ptCount val="22"/>
                <c:pt idx="0">
                  <c:v>7191</c:v>
                </c:pt>
                <c:pt idx="1">
                  <c:v>9335</c:v>
                </c:pt>
                <c:pt idx="2">
                  <c:v>9023</c:v>
                </c:pt>
                <c:pt idx="3">
                  <c:v>-469</c:v>
                </c:pt>
                <c:pt idx="4">
                  <c:v>10095</c:v>
                </c:pt>
                <c:pt idx="5">
                  <c:v>3675</c:v>
                </c:pt>
                <c:pt idx="6">
                  <c:v>4619</c:v>
                </c:pt>
                <c:pt idx="7">
                  <c:v>6171</c:v>
                </c:pt>
                <c:pt idx="8">
                  <c:v>7768</c:v>
                </c:pt>
                <c:pt idx="9">
                  <c:v>7601</c:v>
                </c:pt>
                <c:pt idx="10">
                  <c:v>7675</c:v>
                </c:pt>
                <c:pt idx="11">
                  <c:v>-5477</c:v>
                </c:pt>
                <c:pt idx="12">
                  <c:v>7873</c:v>
                </c:pt>
                <c:pt idx="13">
                  <c:v>9525</c:v>
                </c:pt>
                <c:pt idx="14">
                  <c:v>8969</c:v>
                </c:pt>
                <c:pt idx="15">
                  <c:v>8127</c:v>
                </c:pt>
                <c:pt idx="16">
                  <c:v>5940</c:v>
                </c:pt>
                <c:pt idx="17">
                  <c:v>12745</c:v>
                </c:pt>
                <c:pt idx="18">
                  <c:v>13206</c:v>
                </c:pt>
                <c:pt idx="19">
                  <c:v>5253</c:v>
                </c:pt>
                <c:pt idx="20">
                  <c:v>14731</c:v>
                </c:pt>
                <c:pt idx="21">
                  <c:v>13663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2-7521-4779-803B-CDB0097D9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044753784"/>
        <c:axId val="1044754440"/>
        <c:extLst/>
      </c:barChart>
      <c:catAx>
        <c:axId val="1044753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044754440"/>
        <c:crosses val="autoZero"/>
        <c:auto val="1"/>
        <c:lblAlgn val="ctr"/>
        <c:lblOffset val="100"/>
        <c:noMultiLvlLbl val="0"/>
      </c:catAx>
      <c:valAx>
        <c:axId val="1044754440"/>
        <c:scaling>
          <c:orientation val="minMax"/>
        </c:scaling>
        <c:delete val="0"/>
        <c:axPos val="l"/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044753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595959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609-450A-B920-B9184116132B}"/>
              </c:ext>
            </c:extLst>
          </c:dPt>
          <c:dPt>
            <c:idx val="1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609-450A-B920-B9184116132B}"/>
              </c:ext>
            </c:extLst>
          </c:dPt>
          <c:dPt>
            <c:idx val="2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609-450A-B920-B9184116132B}"/>
              </c:ext>
            </c:extLst>
          </c:dPt>
          <c:dPt>
            <c:idx val="3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609-450A-B920-B9184116132B}"/>
              </c:ext>
            </c:extLst>
          </c:dPt>
          <c:dPt>
            <c:idx val="4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609-450A-B920-B9184116132B}"/>
              </c:ext>
            </c:extLst>
          </c:dPt>
          <c:dPt>
            <c:idx val="5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2609-450A-B920-B9184116132B}"/>
              </c:ext>
            </c:extLst>
          </c:dPt>
          <c:dPt>
            <c:idx val="6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2609-450A-B920-B9184116132B}"/>
              </c:ext>
            </c:extLst>
          </c:dPt>
          <c:dPt>
            <c:idx val="7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2609-450A-B920-B9184116132B}"/>
              </c:ext>
            </c:extLst>
          </c:dPt>
          <c:dPt>
            <c:idx val="8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2609-450A-B920-B9184116132B}"/>
              </c:ext>
            </c:extLst>
          </c:dPt>
          <c:dPt>
            <c:idx val="9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2609-450A-B920-B9184116132B}"/>
              </c:ext>
            </c:extLst>
          </c:dPt>
          <c:dPt>
            <c:idx val="10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2609-450A-B920-B9184116132B}"/>
              </c:ext>
            </c:extLst>
          </c:dPt>
          <c:dPt>
            <c:idx val="11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2609-450A-B920-B9184116132B}"/>
              </c:ext>
            </c:extLst>
          </c:dPt>
          <c:dPt>
            <c:idx val="12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2609-450A-B920-B9184116132B}"/>
              </c:ext>
            </c:extLst>
          </c:dPt>
          <c:dPt>
            <c:idx val="13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2609-450A-B920-B9184116132B}"/>
              </c:ext>
            </c:extLst>
          </c:dPt>
          <c:dPt>
            <c:idx val="14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2609-450A-B920-B9184116132B}"/>
              </c:ext>
            </c:extLst>
          </c:dPt>
          <c:dPt>
            <c:idx val="15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2609-450A-B920-B9184116132B}"/>
              </c:ext>
            </c:extLst>
          </c:dPt>
          <c:dPt>
            <c:idx val="16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2609-450A-B920-B9184116132B}"/>
              </c:ext>
            </c:extLst>
          </c:dPt>
          <c:dPt>
            <c:idx val="17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2609-450A-B920-B9184116132B}"/>
              </c:ext>
            </c:extLst>
          </c:dPt>
          <c:dPt>
            <c:idx val="3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2609-450A-B920-B918411613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 Empleo'!$A$4:$A$35</c:f>
              <c:strCache>
                <c:ptCount val="32"/>
                <c:pt idx="0">
                  <c:v>Zacatecas</c:v>
                </c:pt>
                <c:pt idx="1">
                  <c:v>Colima</c:v>
                </c:pt>
                <c:pt idx="2">
                  <c:v>Guerrero</c:v>
                </c:pt>
                <c:pt idx="3">
                  <c:v>Nayarit</c:v>
                </c:pt>
                <c:pt idx="4">
                  <c:v>Quintana roo</c:v>
                </c:pt>
                <c:pt idx="5">
                  <c:v>Tabasco</c:v>
                </c:pt>
                <c:pt idx="6">
                  <c:v>Puebla</c:v>
                </c:pt>
                <c:pt idx="7">
                  <c:v>Oaxaca</c:v>
                </c:pt>
                <c:pt idx="8">
                  <c:v>Tlaxcala</c:v>
                </c:pt>
                <c:pt idx="9">
                  <c:v>Durango</c:v>
                </c:pt>
                <c:pt idx="10">
                  <c:v>Morelos</c:v>
                </c:pt>
                <c:pt idx="11">
                  <c:v>Chiapas</c:v>
                </c:pt>
                <c:pt idx="12">
                  <c:v>Aguascalientes</c:v>
                </c:pt>
                <c:pt idx="13">
                  <c:v>Campeche</c:v>
                </c:pt>
                <c:pt idx="14">
                  <c:v>Hidalgo</c:v>
                </c:pt>
                <c:pt idx="15">
                  <c:v>San Luis Potosí</c:v>
                </c:pt>
                <c:pt idx="16">
                  <c:v>Sinaloa</c:v>
                </c:pt>
                <c:pt idx="17">
                  <c:v>Tamaulipas</c:v>
                </c:pt>
                <c:pt idx="18">
                  <c:v>Veracruz</c:v>
                </c:pt>
                <c:pt idx="19">
                  <c:v>Yucatán</c:v>
                </c:pt>
                <c:pt idx="20">
                  <c:v>Baja California Sur</c:v>
                </c:pt>
                <c:pt idx="21">
                  <c:v>Coahuila</c:v>
                </c:pt>
                <c:pt idx="22">
                  <c:v>Sonora</c:v>
                </c:pt>
                <c:pt idx="23">
                  <c:v>Chihuahua</c:v>
                </c:pt>
                <c:pt idx="24">
                  <c:v>Michoacán</c:v>
                </c:pt>
                <c:pt idx="25">
                  <c:v>Querétaro</c:v>
                </c:pt>
                <c:pt idx="26">
                  <c:v>Estado de México</c:v>
                </c:pt>
                <c:pt idx="27">
                  <c:v>Guanajuato</c:v>
                </c:pt>
                <c:pt idx="28">
                  <c:v>Baja California</c:v>
                </c:pt>
                <c:pt idx="29">
                  <c:v>Nuevo León</c:v>
                </c:pt>
                <c:pt idx="30">
                  <c:v>Jalisco</c:v>
                </c:pt>
                <c:pt idx="31">
                  <c:v>Ciudad de México</c:v>
                </c:pt>
              </c:strCache>
            </c:strRef>
          </c:cat>
          <c:val>
            <c:numRef>
              <c:f>'Graf Empleo'!$B$4:$B$35</c:f>
              <c:numCache>
                <c:formatCode>#,##0</c:formatCode>
                <c:ptCount val="32"/>
                <c:pt idx="0">
                  <c:v>80</c:v>
                </c:pt>
                <c:pt idx="1">
                  <c:v>169</c:v>
                </c:pt>
                <c:pt idx="2">
                  <c:v>259</c:v>
                </c:pt>
                <c:pt idx="3">
                  <c:v>632</c:v>
                </c:pt>
                <c:pt idx="4">
                  <c:v>637</c:v>
                </c:pt>
                <c:pt idx="5">
                  <c:v>905</c:v>
                </c:pt>
                <c:pt idx="6">
                  <c:v>907</c:v>
                </c:pt>
                <c:pt idx="7">
                  <c:v>945</c:v>
                </c:pt>
                <c:pt idx="8">
                  <c:v>958</c:v>
                </c:pt>
                <c:pt idx="9">
                  <c:v>1143</c:v>
                </c:pt>
                <c:pt idx="10">
                  <c:v>1153</c:v>
                </c:pt>
                <c:pt idx="11">
                  <c:v>1461</c:v>
                </c:pt>
                <c:pt idx="12">
                  <c:v>1747</c:v>
                </c:pt>
                <c:pt idx="13">
                  <c:v>1812</c:v>
                </c:pt>
                <c:pt idx="14">
                  <c:v>2093</c:v>
                </c:pt>
                <c:pt idx="15">
                  <c:v>2432</c:v>
                </c:pt>
                <c:pt idx="16">
                  <c:v>2515</c:v>
                </c:pt>
                <c:pt idx="17">
                  <c:v>2555</c:v>
                </c:pt>
                <c:pt idx="18">
                  <c:v>2885</c:v>
                </c:pt>
                <c:pt idx="19">
                  <c:v>3190</c:v>
                </c:pt>
                <c:pt idx="20">
                  <c:v>3623</c:v>
                </c:pt>
                <c:pt idx="21">
                  <c:v>4163</c:v>
                </c:pt>
                <c:pt idx="22">
                  <c:v>4985</c:v>
                </c:pt>
                <c:pt idx="23">
                  <c:v>5336</c:v>
                </c:pt>
                <c:pt idx="24">
                  <c:v>5578</c:v>
                </c:pt>
                <c:pt idx="25">
                  <c:v>6478</c:v>
                </c:pt>
                <c:pt idx="26">
                  <c:v>7547</c:v>
                </c:pt>
                <c:pt idx="27">
                  <c:v>8360</c:v>
                </c:pt>
                <c:pt idx="28">
                  <c:v>10390</c:v>
                </c:pt>
                <c:pt idx="29">
                  <c:v>12497</c:v>
                </c:pt>
                <c:pt idx="30">
                  <c:v>13663</c:v>
                </c:pt>
                <c:pt idx="31">
                  <c:v>14884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2609-450A-B920-B918411613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65567288"/>
        <c:axId val="365572864"/>
      </c:barChart>
      <c:catAx>
        <c:axId val="365567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65572864"/>
        <c:crosses val="autoZero"/>
        <c:auto val="1"/>
        <c:lblAlgn val="ctr"/>
        <c:lblOffset val="100"/>
        <c:noMultiLvlLbl val="0"/>
      </c:catAx>
      <c:valAx>
        <c:axId val="365572864"/>
        <c:scaling>
          <c:orientation val="minMax"/>
        </c:scaling>
        <c:delete val="1"/>
        <c:axPos val="b"/>
        <c:numFmt formatCode="#,##0" sourceLinked="1"/>
        <c:majorTickMark val="none"/>
        <c:minorTickMark val="none"/>
        <c:tickLblPos val="nextTo"/>
        <c:crossAx val="365567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595959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6E1-4712-8020-FC47189C225F}"/>
              </c:ext>
            </c:extLst>
          </c:dPt>
          <c:dPt>
            <c:idx val="1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6E1-4712-8020-FC47189C225F}"/>
              </c:ext>
            </c:extLst>
          </c:dPt>
          <c:dPt>
            <c:idx val="2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6E1-4712-8020-FC47189C225F}"/>
              </c:ext>
            </c:extLst>
          </c:dPt>
          <c:dPt>
            <c:idx val="3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6E1-4712-8020-FC47189C225F}"/>
              </c:ext>
            </c:extLst>
          </c:dPt>
          <c:dPt>
            <c:idx val="4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16E1-4712-8020-FC47189C225F}"/>
              </c:ext>
            </c:extLst>
          </c:dPt>
          <c:dPt>
            <c:idx val="5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16E1-4712-8020-FC47189C225F}"/>
              </c:ext>
            </c:extLst>
          </c:dPt>
          <c:dPt>
            <c:idx val="6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16E1-4712-8020-FC47189C225F}"/>
              </c:ext>
            </c:extLst>
          </c:dPt>
          <c:dPt>
            <c:idx val="7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16E1-4712-8020-FC47189C225F}"/>
              </c:ext>
            </c:extLst>
          </c:dPt>
          <c:dPt>
            <c:idx val="8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16E1-4712-8020-FC47189C225F}"/>
              </c:ext>
            </c:extLst>
          </c:dPt>
          <c:dPt>
            <c:idx val="9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16E1-4712-8020-FC47189C225F}"/>
              </c:ext>
            </c:extLst>
          </c:dPt>
          <c:dPt>
            <c:idx val="10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16E1-4712-8020-FC47189C225F}"/>
              </c:ext>
            </c:extLst>
          </c:dPt>
          <c:dPt>
            <c:idx val="11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16E1-4712-8020-FC47189C225F}"/>
              </c:ext>
            </c:extLst>
          </c:dPt>
          <c:dPt>
            <c:idx val="12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16E1-4712-8020-FC47189C225F}"/>
              </c:ext>
            </c:extLst>
          </c:dPt>
          <c:dPt>
            <c:idx val="13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16E1-4712-8020-FC47189C225F}"/>
              </c:ext>
            </c:extLst>
          </c:dPt>
          <c:dPt>
            <c:idx val="14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16E1-4712-8020-FC47189C225F}"/>
              </c:ext>
            </c:extLst>
          </c:dPt>
          <c:dPt>
            <c:idx val="15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16E1-4712-8020-FC47189C225F}"/>
              </c:ext>
            </c:extLst>
          </c:dPt>
          <c:dPt>
            <c:idx val="16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16E1-4712-8020-FC47189C225F}"/>
              </c:ext>
            </c:extLst>
          </c:dPt>
          <c:dPt>
            <c:idx val="17"/>
            <c:invertIfNegative val="0"/>
            <c:bubble3D val="0"/>
            <c:spPr>
              <a:solidFill>
                <a:srgbClr val="5959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16E1-4712-8020-FC47189C225F}"/>
              </c:ext>
            </c:extLst>
          </c:dPt>
          <c:dPt>
            <c:idx val="19"/>
            <c:invertIfNegative val="0"/>
            <c:bubble3D val="0"/>
            <c:spPr>
              <a:solidFill>
                <a:srgbClr val="B6963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16E1-4712-8020-FC47189C225F}"/>
              </c:ext>
            </c:extLst>
          </c:dPt>
          <c:dPt>
            <c:idx val="2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7-16E1-4712-8020-FC47189C225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 Variación'!$A$3:$A$35</c:f>
              <c:strCache>
                <c:ptCount val="33"/>
                <c:pt idx="0">
                  <c:v>Zacatecas</c:v>
                </c:pt>
                <c:pt idx="1">
                  <c:v>Colima</c:v>
                </c:pt>
                <c:pt idx="2">
                  <c:v>Quintana roo</c:v>
                </c:pt>
                <c:pt idx="3">
                  <c:v>Puebla</c:v>
                </c:pt>
                <c:pt idx="4">
                  <c:v>Guerrero</c:v>
                </c:pt>
                <c:pt idx="5">
                  <c:v>Tamaulipas</c:v>
                </c:pt>
                <c:pt idx="6">
                  <c:v>Veracruz</c:v>
                </c:pt>
                <c:pt idx="7">
                  <c:v>Ciudad de México</c:v>
                </c:pt>
                <c:pt idx="8">
                  <c:v>Sinaloa</c:v>
                </c:pt>
                <c:pt idx="9">
                  <c:v>Nayarit</c:v>
                </c:pt>
                <c:pt idx="10">
                  <c:v>Oaxaca</c:v>
                </c:pt>
                <c:pt idx="11">
                  <c:v>Estado de México</c:v>
                </c:pt>
                <c:pt idx="12">
                  <c:v>Durango</c:v>
                </c:pt>
                <c:pt idx="13">
                  <c:v>Coahuila</c:v>
                </c:pt>
                <c:pt idx="14">
                  <c:v>Aguascalientes</c:v>
                </c:pt>
                <c:pt idx="15">
                  <c:v>Morelos</c:v>
                </c:pt>
                <c:pt idx="16">
                  <c:v>Tabasco</c:v>
                </c:pt>
                <c:pt idx="17">
                  <c:v>San Luis Potosí</c:v>
                </c:pt>
                <c:pt idx="18">
                  <c:v>Chihuahua</c:v>
                </c:pt>
                <c:pt idx="19">
                  <c:v>Nacional</c:v>
                </c:pt>
                <c:pt idx="20">
                  <c:v>Chiapas</c:v>
                </c:pt>
                <c:pt idx="21">
                  <c:v>Jalisco</c:v>
                </c:pt>
                <c:pt idx="22">
                  <c:v>Nuevo León</c:v>
                </c:pt>
                <c:pt idx="23">
                  <c:v>Guanajuato</c:v>
                </c:pt>
                <c:pt idx="24">
                  <c:v>Sonora</c:v>
                </c:pt>
                <c:pt idx="25">
                  <c:v>Yucatán</c:v>
                </c:pt>
                <c:pt idx="26">
                  <c:v>Hidalgo</c:v>
                </c:pt>
                <c:pt idx="27">
                  <c:v>Tlaxcala</c:v>
                </c:pt>
                <c:pt idx="28">
                  <c:v>Querétaro</c:v>
                </c:pt>
                <c:pt idx="29">
                  <c:v>Baja California</c:v>
                </c:pt>
                <c:pt idx="30">
                  <c:v>Michoacán</c:v>
                </c:pt>
                <c:pt idx="31">
                  <c:v>Campeche</c:v>
                </c:pt>
                <c:pt idx="32">
                  <c:v>Baja California Sur</c:v>
                </c:pt>
              </c:strCache>
            </c:strRef>
          </c:cat>
          <c:val>
            <c:numRef>
              <c:f>'Graf Variación'!$B$3:$B$35</c:f>
              <c:numCache>
                <c:formatCode>0.00%</c:formatCode>
                <c:ptCount val="33"/>
                <c:pt idx="0">
                  <c:v>4.2889003259571901E-4</c:v>
                </c:pt>
                <c:pt idx="1">
                  <c:v>1.2497966307256636E-3</c:v>
                </c:pt>
                <c:pt idx="2">
                  <c:v>1.3890554640905162E-3</c:v>
                </c:pt>
                <c:pt idx="3">
                  <c:v>1.453966024965947E-3</c:v>
                </c:pt>
                <c:pt idx="4">
                  <c:v>1.6914617102703478E-3</c:v>
                </c:pt>
                <c:pt idx="5">
                  <c:v>3.6602906457010587E-3</c:v>
                </c:pt>
                <c:pt idx="6">
                  <c:v>3.884480792353262E-3</c:v>
                </c:pt>
                <c:pt idx="7">
                  <c:v>4.3808695749432136E-3</c:v>
                </c:pt>
                <c:pt idx="8">
                  <c:v>4.4229578772616573E-3</c:v>
                </c:pt>
                <c:pt idx="9">
                  <c:v>4.4639703908799788E-3</c:v>
                </c:pt>
                <c:pt idx="10">
                  <c:v>4.5168845446073025E-3</c:v>
                </c:pt>
                <c:pt idx="11">
                  <c:v>4.6460746302285916E-3</c:v>
                </c:pt>
                <c:pt idx="12">
                  <c:v>4.666849039886678E-3</c:v>
                </c:pt>
                <c:pt idx="13">
                  <c:v>5.3208349735940352E-3</c:v>
                </c:pt>
                <c:pt idx="14">
                  <c:v>5.3922915232682556E-3</c:v>
                </c:pt>
                <c:pt idx="15">
                  <c:v>5.4726509844127413E-3</c:v>
                </c:pt>
                <c:pt idx="16">
                  <c:v>5.4758548081634828E-3</c:v>
                </c:pt>
                <c:pt idx="17">
                  <c:v>5.4926937236037254E-3</c:v>
                </c:pt>
                <c:pt idx="18">
                  <c:v>5.978724882296671E-3</c:v>
                </c:pt>
                <c:pt idx="19">
                  <c:v>6.2447670916805365E-3</c:v>
                </c:pt>
                <c:pt idx="20">
                  <c:v>6.6234472753650131E-3</c:v>
                </c:pt>
                <c:pt idx="21">
                  <c:v>7.6820142024209837E-3</c:v>
                </c:pt>
                <c:pt idx="22">
                  <c:v>7.6922129961898289E-3</c:v>
                </c:pt>
                <c:pt idx="23">
                  <c:v>8.4275128050814718E-3</c:v>
                </c:pt>
                <c:pt idx="24">
                  <c:v>8.4645177941653493E-3</c:v>
                </c:pt>
                <c:pt idx="25">
                  <c:v>8.5321493527334979E-3</c:v>
                </c:pt>
                <c:pt idx="26">
                  <c:v>9.0741977160595511E-3</c:v>
                </c:pt>
                <c:pt idx="27">
                  <c:v>9.5349948244287663E-3</c:v>
                </c:pt>
                <c:pt idx="28">
                  <c:v>1.1026270370004809E-2</c:v>
                </c:pt>
                <c:pt idx="29">
                  <c:v>1.1372243407601346E-2</c:v>
                </c:pt>
                <c:pt idx="30">
                  <c:v>1.2284557751516267E-2</c:v>
                </c:pt>
                <c:pt idx="31">
                  <c:v>1.4370231731882566E-2</c:v>
                </c:pt>
                <c:pt idx="32">
                  <c:v>1.9994812276141527E-2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8-16E1-4712-8020-FC47189C22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65567288"/>
        <c:axId val="365572864"/>
      </c:barChart>
      <c:catAx>
        <c:axId val="365567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65572864"/>
        <c:crosses val="autoZero"/>
        <c:auto val="1"/>
        <c:lblAlgn val="ctr"/>
        <c:lblOffset val="100"/>
        <c:noMultiLvlLbl val="0"/>
      </c:catAx>
      <c:valAx>
        <c:axId val="36557286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365567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0A09-379B-4742-AD1C-FE04FCE2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193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INDICADORES DE ACTIVIDAD ECONÓMICA</vt:lpstr>
      <vt:lpstr>INDICADORES DE ACTIVIDAD ECONÓMICA</vt:lpstr>
    </vt:vector>
  </TitlesOfParts>
  <Company>SEI-JAL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INDICADORES DE ACTIVIDAD ECONÓMICA</dc:title>
  <dc:creator>Dirección de Análisis</dc:creator>
  <cp:lastModifiedBy>rob ga lac</cp:lastModifiedBy>
  <cp:revision>8</cp:revision>
  <cp:lastPrinted>2019-03-11T23:14:00Z</cp:lastPrinted>
  <dcterms:created xsi:type="dcterms:W3CDTF">2019-03-11T22:19:00Z</dcterms:created>
  <dcterms:modified xsi:type="dcterms:W3CDTF">2019-03-11T23:14:00Z</dcterms:modified>
</cp:coreProperties>
</file>